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7D309" w14:textId="17BC19D5" w:rsidR="00D37399" w:rsidRPr="00D37399" w:rsidRDefault="00D75C1A" w:rsidP="00D37399">
      <w:pPr>
        <w:spacing w:after="0" w:line="240" w:lineRule="auto"/>
        <w:rPr>
          <w:rFonts w:ascii="Arial" w:eastAsia="Times New Roman" w:hAnsi="Arial"/>
          <w:sz w:val="24"/>
          <w:szCs w:val="24"/>
          <w:lang w:eastAsia="en-GB"/>
        </w:rPr>
      </w:pPr>
      <w:r>
        <w:rPr>
          <w:rFonts w:ascii="Arial" w:eastAsia="Times New Roman" w:hAnsi="Arial"/>
          <w:noProof/>
          <w:sz w:val="24"/>
          <w:szCs w:val="24"/>
          <w:lang w:eastAsia="en-GB"/>
        </w:rPr>
        <w:drawing>
          <wp:inline distT="0" distB="0" distL="0" distR="0" wp14:anchorId="2DCB80A9" wp14:editId="3F115A25">
            <wp:extent cx="1451610" cy="922655"/>
            <wp:effectExtent l="0" t="0" r="0" b="0"/>
            <wp:docPr id="1" name="Picture 2" descr="Care inspectorate standard siz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 inspectorate standard size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1610" cy="922655"/>
                    </a:xfrm>
                    <a:prstGeom prst="rect">
                      <a:avLst/>
                    </a:prstGeom>
                    <a:noFill/>
                    <a:ln>
                      <a:noFill/>
                    </a:ln>
                  </pic:spPr>
                </pic:pic>
              </a:graphicData>
            </a:graphic>
          </wp:inline>
        </w:drawing>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p>
    <w:p w14:paraId="477802B8" w14:textId="5177821E" w:rsidR="00D37399" w:rsidRPr="00D37399" w:rsidRDefault="00D75C1A" w:rsidP="00D37399">
      <w:pPr>
        <w:spacing w:after="0" w:line="240" w:lineRule="auto"/>
        <w:rPr>
          <w:rFonts w:ascii="Arial" w:eastAsia="Times New Roman" w:hAnsi="Arial"/>
          <w:sz w:val="24"/>
          <w:szCs w:val="24"/>
          <w:lang w:eastAsia="en-GB"/>
        </w:rPr>
      </w:pPr>
      <w:r>
        <w:rPr>
          <w:noProof/>
        </w:rPr>
        <mc:AlternateContent>
          <mc:Choice Requires="wps">
            <w:drawing>
              <wp:anchor distT="0" distB="0" distL="114300" distR="114300" simplePos="0" relativeHeight="251657728" behindDoc="0" locked="0" layoutInCell="1" allowOverlap="1" wp14:anchorId="505333DC" wp14:editId="7BDFBD8B">
                <wp:simplePos x="0" y="0"/>
                <wp:positionH relativeFrom="column">
                  <wp:posOffset>-925830</wp:posOffset>
                </wp:positionH>
                <wp:positionV relativeFrom="paragraph">
                  <wp:posOffset>106680</wp:posOffset>
                </wp:positionV>
                <wp:extent cx="7098030" cy="9033510"/>
                <wp:effectExtent l="0" t="0" r="0" b="0"/>
                <wp:wrapNone/>
                <wp:docPr id="8851926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030" cy="9033510"/>
                        </a:xfrm>
                        <a:prstGeom prst="rect">
                          <a:avLst/>
                        </a:prstGeom>
                        <a:noFill/>
                        <a:ln>
                          <a:noFill/>
                        </a:ln>
                      </wps:spPr>
                      <wps:txbx>
                        <w:txbxContent>
                          <w:p w14:paraId="08784A58" w14:textId="77777777" w:rsidR="00B61D2A" w:rsidRDefault="00B61D2A" w:rsidP="00B61D2A">
                            <w:pPr>
                              <w:tabs>
                                <w:tab w:val="right" w:pos="9639"/>
                              </w:tabs>
                              <w:spacing w:line="400" w:lineRule="exact"/>
                              <w:ind w:right="23"/>
                              <w:rPr>
                                <w:rFonts w:ascii="Arial" w:hAnsi="Arial" w:cs="Arial"/>
                                <w:b/>
                                <w:color w:val="FFFFFF"/>
                                <w:sz w:val="36"/>
                                <w:szCs w:val="36"/>
                              </w:rPr>
                            </w:pPr>
                            <w:r w:rsidRPr="00B61D2A">
                              <w:rPr>
                                <w:rFonts w:ascii="Arial" w:hAnsi="Arial" w:cs="Arial"/>
                                <w:b/>
                                <w:color w:val="FFFFFF"/>
                                <w:sz w:val="36"/>
                                <w:szCs w:val="36"/>
                              </w:rPr>
                              <w:t xml:space="preserve">Joint inspection of services for children </w:t>
                            </w:r>
                            <w:r w:rsidR="00364F51">
                              <w:rPr>
                                <w:rFonts w:ascii="Arial" w:hAnsi="Arial" w:cs="Arial"/>
                                <w:b/>
                                <w:color w:val="FFFFFF"/>
                                <w:sz w:val="36"/>
                                <w:szCs w:val="36"/>
                              </w:rPr>
                              <w:t>at risk of harm</w:t>
                            </w:r>
                          </w:p>
                          <w:p w14:paraId="09C8C539" w14:textId="77777777" w:rsidR="008D03E1" w:rsidRDefault="008D03E1" w:rsidP="00B61D2A">
                            <w:pPr>
                              <w:tabs>
                                <w:tab w:val="right" w:pos="9639"/>
                              </w:tabs>
                              <w:spacing w:line="400" w:lineRule="exact"/>
                              <w:ind w:right="23"/>
                              <w:rPr>
                                <w:rFonts w:ascii="Arial" w:hAnsi="Arial" w:cs="Arial"/>
                                <w:b/>
                                <w:color w:val="FFFFFF"/>
                                <w:sz w:val="36"/>
                                <w:szCs w:val="36"/>
                              </w:rPr>
                            </w:pPr>
                          </w:p>
                          <w:p w14:paraId="7642D879" w14:textId="775AE541" w:rsidR="00D72C3A" w:rsidRDefault="00D75C1A" w:rsidP="00D37399">
                            <w:pPr>
                              <w:tabs>
                                <w:tab w:val="right" w:pos="9639"/>
                              </w:tabs>
                              <w:spacing w:line="400" w:lineRule="exact"/>
                              <w:ind w:right="23"/>
                              <w:rPr>
                                <w:rFonts w:ascii="Arial" w:hAnsi="Arial" w:cs="Arial"/>
                                <w:b/>
                                <w:color w:val="FFFFFF"/>
                                <w:sz w:val="36"/>
                                <w:szCs w:val="36"/>
                              </w:rPr>
                            </w:pPr>
                            <w:r>
                              <w:rPr>
                                <w:rFonts w:ascii="Arial" w:hAnsi="Arial" w:cs="Arial"/>
                                <w:b/>
                                <w:color w:val="FFFFFF"/>
                                <w:sz w:val="36"/>
                                <w:szCs w:val="36"/>
                              </w:rPr>
                              <w:t xml:space="preserve">Quality Assurance Arrangements </w:t>
                            </w:r>
                          </w:p>
                          <w:p w14:paraId="7D777FB5" w14:textId="77777777" w:rsidR="00B44587" w:rsidRPr="005534EB" w:rsidRDefault="00B44587" w:rsidP="00D37399">
                            <w:pPr>
                              <w:tabs>
                                <w:tab w:val="right" w:pos="9639"/>
                              </w:tabs>
                              <w:spacing w:line="400" w:lineRule="exact"/>
                              <w:ind w:right="23"/>
                              <w:rPr>
                                <w:rFonts w:ascii="Arial" w:hAnsi="Arial" w:cs="Arial"/>
                                <w:b/>
                                <w:color w:val="FFFFFF"/>
                                <w:sz w:val="36"/>
                                <w:szCs w:val="36"/>
                              </w:rPr>
                            </w:pPr>
                          </w:p>
                          <w:p w14:paraId="6C6B365E" w14:textId="4AE2BB1A" w:rsidR="00D72C3A" w:rsidRPr="005534EB" w:rsidRDefault="00D72C3A" w:rsidP="00D37399">
                            <w:pPr>
                              <w:tabs>
                                <w:tab w:val="right" w:pos="9639"/>
                              </w:tabs>
                              <w:spacing w:line="400" w:lineRule="exact"/>
                              <w:ind w:right="23"/>
                              <w:rPr>
                                <w:rFonts w:ascii="Arial" w:hAnsi="Arial" w:cs="Arial"/>
                                <w:b/>
                                <w:color w:val="FFFFFF"/>
                                <w:sz w:val="28"/>
                                <w:szCs w:val="28"/>
                              </w:rPr>
                            </w:pPr>
                            <w:r w:rsidRPr="005534EB">
                              <w:rPr>
                                <w:rFonts w:ascii="Arial" w:hAnsi="Arial" w:cs="Arial"/>
                                <w:b/>
                                <w:color w:val="FFFFFF"/>
                                <w:sz w:val="28"/>
                                <w:szCs w:val="28"/>
                              </w:rPr>
                              <w:t xml:space="preserve">Publication date: </w:t>
                            </w:r>
                            <w:r w:rsidR="00D75C1A">
                              <w:rPr>
                                <w:rFonts w:ascii="Arial" w:hAnsi="Arial" w:cs="Arial"/>
                                <w:b/>
                                <w:color w:val="FFFFFF"/>
                                <w:sz w:val="28"/>
                                <w:szCs w:val="28"/>
                              </w:rPr>
                              <w:t xml:space="preserve">November 2021 </w:t>
                            </w:r>
                          </w:p>
                          <w:p w14:paraId="6811987A" w14:textId="77777777" w:rsidR="00D72C3A" w:rsidRPr="005534EB" w:rsidRDefault="00D72C3A" w:rsidP="00D72C3A">
                            <w:pPr>
                              <w:tabs>
                                <w:tab w:val="right" w:pos="9639"/>
                              </w:tabs>
                              <w:spacing w:line="400" w:lineRule="exact"/>
                              <w:ind w:right="23"/>
                              <w:rPr>
                                <w:rFonts w:ascii="Arial" w:hAnsi="Arial" w:cs="Arial"/>
                                <w:b/>
                                <w:color w:val="FFFFFF"/>
                                <w:sz w:val="28"/>
                                <w:szCs w:val="28"/>
                              </w:rPr>
                            </w:pPr>
                          </w:p>
                        </w:txbxContent>
                      </wps:txbx>
                      <wps:bodyPr rot="0" vert="horz" wrap="square" lIns="900000" tIns="36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333DC" id="_x0000_t202" coordsize="21600,21600" o:spt="202" path="m,l,21600r21600,l21600,xe">
                <v:stroke joinstyle="miter"/>
                <v:path gradientshapeok="t" o:connecttype="rect"/>
              </v:shapetype>
              <v:shape id="Text Box 3" o:spid="_x0000_s1026" type="#_x0000_t202" style="position:absolute;margin-left:-72.9pt;margin-top:8.4pt;width:558.9pt;height:71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" filled="f" stroked="f">
                <v:textbox inset="25mm,10mm">
                  <w:txbxContent>
                    <w:p w14:paraId="08784A58" w14:textId="77777777" w:rsidR="00B61D2A" w:rsidRDefault="00B61D2A" w:rsidP="00B61D2A">
                      <w:pPr>
                        <w:tabs>
                          <w:tab w:val="right" w:pos="9639"/>
                        </w:tabs>
                        <w:spacing w:line="400" w:lineRule="exact"/>
                        <w:ind w:right="23"/>
                        <w:rPr>
                          <w:rFonts w:ascii="Arial" w:hAnsi="Arial" w:cs="Arial"/>
                          <w:b/>
                          <w:color w:val="FFFFFF"/>
                          <w:sz w:val="36"/>
                          <w:szCs w:val="36"/>
                        </w:rPr>
                      </w:pPr>
                      <w:r w:rsidRPr="00B61D2A">
                        <w:rPr>
                          <w:rFonts w:ascii="Arial" w:hAnsi="Arial" w:cs="Arial"/>
                          <w:b/>
                          <w:color w:val="FFFFFF"/>
                          <w:sz w:val="36"/>
                          <w:szCs w:val="36"/>
                        </w:rPr>
                        <w:t xml:space="preserve">Joint inspection of services for children </w:t>
                      </w:r>
                      <w:r w:rsidR="00364F51">
                        <w:rPr>
                          <w:rFonts w:ascii="Arial" w:hAnsi="Arial" w:cs="Arial"/>
                          <w:b/>
                          <w:color w:val="FFFFFF"/>
                          <w:sz w:val="36"/>
                          <w:szCs w:val="36"/>
                        </w:rPr>
                        <w:t>at risk of harm</w:t>
                      </w:r>
                    </w:p>
                    <w:p w14:paraId="09C8C539" w14:textId="77777777" w:rsidR="008D03E1" w:rsidRDefault="008D03E1" w:rsidP="00B61D2A">
                      <w:pPr>
                        <w:tabs>
                          <w:tab w:val="right" w:pos="9639"/>
                        </w:tabs>
                        <w:spacing w:line="400" w:lineRule="exact"/>
                        <w:ind w:right="23"/>
                        <w:rPr>
                          <w:rFonts w:ascii="Arial" w:hAnsi="Arial" w:cs="Arial"/>
                          <w:b/>
                          <w:color w:val="FFFFFF"/>
                          <w:sz w:val="36"/>
                          <w:szCs w:val="36"/>
                        </w:rPr>
                      </w:pPr>
                    </w:p>
                    <w:p w14:paraId="7642D879" w14:textId="775AE541" w:rsidR="00D72C3A" w:rsidRDefault="00D75C1A" w:rsidP="00D37399">
                      <w:pPr>
                        <w:tabs>
                          <w:tab w:val="right" w:pos="9639"/>
                        </w:tabs>
                        <w:spacing w:line="400" w:lineRule="exact"/>
                        <w:ind w:right="23"/>
                        <w:rPr>
                          <w:rFonts w:ascii="Arial" w:hAnsi="Arial" w:cs="Arial"/>
                          <w:b/>
                          <w:color w:val="FFFFFF"/>
                          <w:sz w:val="36"/>
                          <w:szCs w:val="36"/>
                        </w:rPr>
                      </w:pPr>
                      <w:r>
                        <w:rPr>
                          <w:rFonts w:ascii="Arial" w:hAnsi="Arial" w:cs="Arial"/>
                          <w:b/>
                          <w:color w:val="FFFFFF"/>
                          <w:sz w:val="36"/>
                          <w:szCs w:val="36"/>
                        </w:rPr>
                        <w:t xml:space="preserve">Quality Assurance Arrangements </w:t>
                      </w:r>
                    </w:p>
                    <w:p w14:paraId="7D777FB5" w14:textId="77777777" w:rsidR="00B44587" w:rsidRPr="005534EB" w:rsidRDefault="00B44587" w:rsidP="00D37399">
                      <w:pPr>
                        <w:tabs>
                          <w:tab w:val="right" w:pos="9639"/>
                        </w:tabs>
                        <w:spacing w:line="400" w:lineRule="exact"/>
                        <w:ind w:right="23"/>
                        <w:rPr>
                          <w:rFonts w:ascii="Arial" w:hAnsi="Arial" w:cs="Arial"/>
                          <w:b/>
                          <w:color w:val="FFFFFF"/>
                          <w:sz w:val="36"/>
                          <w:szCs w:val="36"/>
                        </w:rPr>
                      </w:pPr>
                    </w:p>
                    <w:p w14:paraId="6C6B365E" w14:textId="4AE2BB1A" w:rsidR="00D72C3A" w:rsidRPr="005534EB" w:rsidRDefault="00D72C3A" w:rsidP="00D37399">
                      <w:pPr>
                        <w:tabs>
                          <w:tab w:val="right" w:pos="9639"/>
                        </w:tabs>
                        <w:spacing w:line="400" w:lineRule="exact"/>
                        <w:ind w:right="23"/>
                        <w:rPr>
                          <w:rFonts w:ascii="Arial" w:hAnsi="Arial" w:cs="Arial"/>
                          <w:b/>
                          <w:color w:val="FFFFFF"/>
                          <w:sz w:val="28"/>
                          <w:szCs w:val="28"/>
                        </w:rPr>
                      </w:pPr>
                      <w:r w:rsidRPr="005534EB">
                        <w:rPr>
                          <w:rFonts w:ascii="Arial" w:hAnsi="Arial" w:cs="Arial"/>
                          <w:b/>
                          <w:color w:val="FFFFFF"/>
                          <w:sz w:val="28"/>
                          <w:szCs w:val="28"/>
                        </w:rPr>
                        <w:t xml:space="preserve">Publication date: </w:t>
                      </w:r>
                      <w:r w:rsidR="00D75C1A">
                        <w:rPr>
                          <w:rFonts w:ascii="Arial" w:hAnsi="Arial" w:cs="Arial"/>
                          <w:b/>
                          <w:color w:val="FFFFFF"/>
                          <w:sz w:val="28"/>
                          <w:szCs w:val="28"/>
                        </w:rPr>
                        <w:t xml:space="preserve">November 2021 </w:t>
                      </w:r>
                    </w:p>
                    <w:p w14:paraId="6811987A" w14:textId="77777777" w:rsidR="00D72C3A" w:rsidRPr="005534EB" w:rsidRDefault="00D72C3A" w:rsidP="00D72C3A">
                      <w:pPr>
                        <w:tabs>
                          <w:tab w:val="right" w:pos="9639"/>
                        </w:tabs>
                        <w:spacing w:line="400" w:lineRule="exact"/>
                        <w:ind w:right="23"/>
                        <w:rPr>
                          <w:rFonts w:ascii="Arial" w:hAnsi="Arial" w:cs="Arial"/>
                          <w:b/>
                          <w:color w:val="FFFFFF"/>
                          <w:sz w:val="28"/>
                          <w:szCs w:val="28"/>
                        </w:rPr>
                      </w:pPr>
                    </w:p>
                  </w:txbxContent>
                </v:textbox>
              </v:shape>
            </w:pict>
          </mc:Fallback>
        </mc:AlternateContent>
      </w:r>
    </w:p>
    <w:p w14:paraId="620D2FD3" w14:textId="33C9753A" w:rsidR="00D37399" w:rsidRPr="00D37399" w:rsidRDefault="00D75C1A" w:rsidP="00D37399">
      <w:pPr>
        <w:spacing w:after="0" w:line="240" w:lineRule="auto"/>
        <w:ind w:right="22"/>
        <w:rPr>
          <w:rFonts w:ascii="Arial" w:eastAsia="Times New Roman" w:hAnsi="Arial"/>
          <w:sz w:val="24"/>
          <w:szCs w:val="24"/>
          <w:lang w:eastAsia="en-GB"/>
        </w:rPr>
      </w:pPr>
      <w:r>
        <w:rPr>
          <w:noProof/>
        </w:rPr>
        <mc:AlternateContent>
          <mc:Choice Requires="wps">
            <w:drawing>
              <wp:anchor distT="0" distB="0" distL="114300" distR="114300" simplePos="0" relativeHeight="251656704" behindDoc="0" locked="0" layoutInCell="1" allowOverlap="1" wp14:anchorId="22F96E44" wp14:editId="632594C7">
                <wp:simplePos x="0" y="0"/>
                <wp:positionH relativeFrom="column">
                  <wp:posOffset>-1129030</wp:posOffset>
                </wp:positionH>
                <wp:positionV relativeFrom="paragraph">
                  <wp:posOffset>17780</wp:posOffset>
                </wp:positionV>
                <wp:extent cx="7301230" cy="8445500"/>
                <wp:effectExtent l="0" t="0" r="0" b="0"/>
                <wp:wrapNone/>
                <wp:docPr id="779165166"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1230" cy="8445500"/>
                        </a:xfrm>
                        <a:prstGeom prst="roundRect">
                          <a:avLst>
                            <a:gd name="adj" fmla="val 3546"/>
                          </a:avLst>
                        </a:prstGeom>
                        <a:solidFill>
                          <a:srgbClr val="8064A2">
                            <a:lumMod val="60000"/>
                            <a:lumOff val="40000"/>
                          </a:srgbClr>
                        </a:solidFill>
                        <a:ln w="25400" cap="flat" cmpd="sng" algn="ctr">
                          <a:noFill/>
                          <a:prstDash val="solid"/>
                        </a:ln>
                        <a:effectLst/>
                      </wps:spPr>
                      <wps:txbx>
                        <w:txbxContent>
                          <w:p w14:paraId="30B89A15" w14:textId="77777777" w:rsidR="00D72C3A" w:rsidRDefault="00D72C3A" w:rsidP="00CC464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96E44" id="Rounded Rectangle 3" o:spid="_x0000_s1027" style="position:absolute;margin-left:-88.9pt;margin-top:1.4pt;width:574.9pt;height: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" fillcolor="#b3a2c7" stroked="f" strokeweight="2pt">
                <v:textbox>
                  <w:txbxContent>
                    <w:p w14:paraId="30B89A15" w14:textId="77777777" w:rsidR="00D72C3A" w:rsidRDefault="00D72C3A" w:rsidP="00CC4646">
                      <w:pPr>
                        <w:jc w:val="center"/>
                      </w:pPr>
                      <w:r>
                        <w:t xml:space="preserve"> </w:t>
                      </w:r>
                    </w:p>
                  </w:txbxContent>
                </v:textbox>
              </v:roundrect>
            </w:pict>
          </mc:Fallback>
        </mc:AlternateContent>
      </w:r>
    </w:p>
    <w:p w14:paraId="2EF08978" w14:textId="77777777" w:rsidR="00D37399" w:rsidRPr="00D37399" w:rsidRDefault="00D37399" w:rsidP="00D37399">
      <w:pPr>
        <w:tabs>
          <w:tab w:val="right" w:pos="9639"/>
        </w:tabs>
        <w:spacing w:after="0" w:line="280" w:lineRule="exact"/>
        <w:ind w:right="22"/>
        <w:rPr>
          <w:rFonts w:ascii="Arial" w:eastAsia="Times New Roman" w:hAnsi="Arial" w:cs="Arial"/>
          <w:b/>
          <w:sz w:val="24"/>
          <w:szCs w:val="24"/>
          <w:lang w:eastAsia="en-GB"/>
        </w:rPr>
      </w:pPr>
    </w:p>
    <w:p w14:paraId="5CD695F0" w14:textId="77777777" w:rsidR="00D37399" w:rsidRPr="00D37399" w:rsidRDefault="00D37399" w:rsidP="00D37399">
      <w:pPr>
        <w:tabs>
          <w:tab w:val="right" w:pos="9639"/>
        </w:tabs>
        <w:spacing w:after="0" w:line="280" w:lineRule="exact"/>
        <w:ind w:right="22"/>
        <w:rPr>
          <w:rFonts w:ascii="Arial" w:eastAsia="Times New Roman" w:hAnsi="Arial" w:cs="Arial"/>
          <w:b/>
          <w:sz w:val="24"/>
          <w:szCs w:val="24"/>
          <w:lang w:eastAsia="en-GB"/>
        </w:rPr>
      </w:pPr>
    </w:p>
    <w:p w14:paraId="2F42EDC2" w14:textId="77777777" w:rsidR="00D37399" w:rsidRPr="00D37399" w:rsidRDefault="00D37399" w:rsidP="00D37399">
      <w:pPr>
        <w:tabs>
          <w:tab w:val="right" w:pos="9639"/>
        </w:tabs>
        <w:spacing w:after="0" w:line="280" w:lineRule="exact"/>
        <w:ind w:right="22"/>
        <w:rPr>
          <w:rFonts w:ascii="Arial" w:eastAsia="Times New Roman" w:hAnsi="Arial" w:cs="Arial"/>
          <w:b/>
          <w:sz w:val="24"/>
          <w:szCs w:val="24"/>
          <w:lang w:eastAsia="en-GB"/>
        </w:rPr>
      </w:pPr>
    </w:p>
    <w:p w14:paraId="35A7EF96" w14:textId="77777777" w:rsidR="00D37399" w:rsidRPr="00D37399" w:rsidRDefault="00D37399" w:rsidP="00D37399">
      <w:pPr>
        <w:tabs>
          <w:tab w:val="right" w:pos="9639"/>
        </w:tabs>
        <w:spacing w:after="0" w:line="280" w:lineRule="exact"/>
        <w:ind w:right="22"/>
        <w:rPr>
          <w:rFonts w:ascii="Arial" w:eastAsia="Times New Roman" w:hAnsi="Arial" w:cs="Arial"/>
          <w:b/>
          <w:sz w:val="24"/>
          <w:szCs w:val="24"/>
          <w:lang w:eastAsia="en-GB"/>
        </w:rPr>
      </w:pPr>
    </w:p>
    <w:p w14:paraId="069F2B9B" w14:textId="77777777" w:rsidR="00D37399" w:rsidRPr="00D37399" w:rsidRDefault="00D37399" w:rsidP="00D37399">
      <w:pPr>
        <w:tabs>
          <w:tab w:val="right" w:pos="9639"/>
        </w:tabs>
        <w:spacing w:after="0" w:line="280" w:lineRule="exact"/>
        <w:ind w:right="22"/>
        <w:rPr>
          <w:rFonts w:ascii="Arial" w:eastAsia="Times New Roman" w:hAnsi="Arial" w:cs="Arial"/>
          <w:b/>
          <w:sz w:val="24"/>
          <w:szCs w:val="24"/>
          <w:lang w:eastAsia="en-GB"/>
        </w:rPr>
      </w:pPr>
    </w:p>
    <w:p w14:paraId="2358922E" w14:textId="77777777" w:rsidR="00D37399" w:rsidRPr="00D37399" w:rsidRDefault="00D37399" w:rsidP="00D37399">
      <w:pPr>
        <w:tabs>
          <w:tab w:val="right" w:pos="9639"/>
        </w:tabs>
        <w:spacing w:after="0" w:line="280" w:lineRule="exact"/>
        <w:ind w:right="22"/>
        <w:rPr>
          <w:rFonts w:ascii="Arial" w:eastAsia="Times New Roman" w:hAnsi="Arial" w:cs="Arial"/>
          <w:b/>
          <w:sz w:val="24"/>
          <w:szCs w:val="24"/>
          <w:lang w:eastAsia="en-GB"/>
        </w:rPr>
      </w:pPr>
    </w:p>
    <w:p w14:paraId="3D192F27" w14:textId="29B5DA17" w:rsidR="00D75C1A" w:rsidRPr="00AC28E4" w:rsidRDefault="00D75C1A" w:rsidP="00D75C1A">
      <w:pPr>
        <w:tabs>
          <w:tab w:val="right" w:pos="9639"/>
        </w:tabs>
        <w:spacing w:after="0" w:line="280" w:lineRule="exact"/>
        <w:ind w:right="22"/>
        <w:rPr>
          <w:rFonts w:ascii="Arial" w:eastAsia="Times New Roman" w:hAnsi="Arial" w:cs="Arial"/>
          <w:b/>
          <w:color w:val="5F497A"/>
          <w:sz w:val="24"/>
          <w:szCs w:val="24"/>
          <w:lang w:eastAsia="en-GB"/>
        </w:rPr>
      </w:pPr>
      <w:r>
        <w:rPr>
          <w:noProof/>
        </w:rPr>
        <mc:AlternateContent>
          <mc:Choice Requires="wps">
            <w:drawing>
              <wp:anchor distT="0" distB="0" distL="114300" distR="114300" simplePos="0" relativeHeight="251658752" behindDoc="0" locked="0" layoutInCell="1" allowOverlap="1" wp14:anchorId="5607FD65" wp14:editId="407C5DFA">
                <wp:simplePos x="0" y="0"/>
                <wp:positionH relativeFrom="column">
                  <wp:posOffset>-125730</wp:posOffset>
                </wp:positionH>
                <wp:positionV relativeFrom="paragraph">
                  <wp:posOffset>6231890</wp:posOffset>
                </wp:positionV>
                <wp:extent cx="5791200" cy="472440"/>
                <wp:effectExtent l="0" t="0" r="0" b="0"/>
                <wp:wrapNone/>
                <wp:docPr id="21265065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72440"/>
                        </a:xfrm>
                        <a:prstGeom prst="rect">
                          <a:avLst/>
                        </a:prstGeom>
                        <a:noFill/>
                        <a:ln w="9525">
                          <a:noFill/>
                          <a:miter lim="800000"/>
                          <a:headEnd/>
                          <a:tailEnd/>
                        </a:ln>
                      </wps:spPr>
                      <wps:txbx>
                        <w:txbxContent>
                          <w:p w14:paraId="402C1D1C" w14:textId="14AEDD73" w:rsidR="00D72C3A" w:rsidRPr="005534EB" w:rsidRDefault="00D72C3A" w:rsidP="00D72C3A">
                            <w:pPr>
                              <w:tabs>
                                <w:tab w:val="right" w:pos="9639"/>
                              </w:tabs>
                              <w:spacing w:line="400" w:lineRule="exact"/>
                              <w:ind w:right="23"/>
                              <w:rPr>
                                <w:rFonts w:ascii="Arial" w:hAnsi="Arial" w:cs="Arial"/>
                                <w:b/>
                                <w:color w:val="FFFFFF"/>
                                <w:sz w:val="28"/>
                                <w:szCs w:val="28"/>
                              </w:rPr>
                            </w:pPr>
                            <w:r w:rsidRPr="005534EB">
                              <w:rPr>
                                <w:rFonts w:ascii="Arial" w:hAnsi="Arial" w:cs="Arial"/>
                                <w:b/>
                                <w:color w:val="FFFFFF"/>
                                <w:sz w:val="28"/>
                                <w:szCs w:val="28"/>
                              </w:rPr>
                              <w:t>Publication code</w:t>
                            </w:r>
                            <w:r w:rsidR="00D75C1A">
                              <w:rPr>
                                <w:rFonts w:ascii="Arial" w:hAnsi="Arial" w:cs="Arial"/>
                                <w:b/>
                                <w:color w:val="FFFFFF"/>
                                <w:sz w:val="28"/>
                                <w:szCs w:val="28"/>
                              </w:rPr>
                              <w:t xml:space="preserve">: 008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07FD65" id="Text Box 2" o:spid="_x0000_s1028" type="#_x0000_t202" style="position:absolute;margin-left:-9.9pt;margin-top:490.7pt;width:456pt;height:37.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" filled="f" stroked="f">
                <v:textbox style="mso-fit-shape-to-text:t">
                  <w:txbxContent>
                    <w:p w14:paraId="402C1D1C" w14:textId="14AEDD73" w:rsidR="00D72C3A" w:rsidRPr="005534EB" w:rsidRDefault="00D72C3A" w:rsidP="00D72C3A">
                      <w:pPr>
                        <w:tabs>
                          <w:tab w:val="right" w:pos="9639"/>
                        </w:tabs>
                        <w:spacing w:line="400" w:lineRule="exact"/>
                        <w:ind w:right="23"/>
                        <w:rPr>
                          <w:rFonts w:ascii="Arial" w:hAnsi="Arial" w:cs="Arial"/>
                          <w:b/>
                          <w:color w:val="FFFFFF"/>
                          <w:sz w:val="28"/>
                          <w:szCs w:val="28"/>
                        </w:rPr>
                      </w:pPr>
                      <w:r w:rsidRPr="005534EB">
                        <w:rPr>
                          <w:rFonts w:ascii="Arial" w:hAnsi="Arial" w:cs="Arial"/>
                          <w:b/>
                          <w:color w:val="FFFFFF"/>
                          <w:sz w:val="28"/>
                          <w:szCs w:val="28"/>
                        </w:rPr>
                        <w:t>Publication code</w:t>
                      </w:r>
                      <w:r w:rsidR="00D75C1A">
                        <w:rPr>
                          <w:rFonts w:ascii="Arial" w:hAnsi="Arial" w:cs="Arial"/>
                          <w:b/>
                          <w:color w:val="FFFFFF"/>
                          <w:sz w:val="28"/>
                          <w:szCs w:val="28"/>
                        </w:rPr>
                        <w:t xml:space="preserve">: 008 </w:t>
                      </w:r>
                    </w:p>
                  </w:txbxContent>
                </v:textbox>
              </v:shape>
            </w:pict>
          </mc:Fallback>
        </mc:AlternateContent>
      </w:r>
      <w:r w:rsidR="00266C13">
        <w:rPr>
          <w:rFonts w:ascii="Arial" w:eastAsia="Times New Roman" w:hAnsi="Arial" w:cs="Arial"/>
          <w:b/>
          <w:sz w:val="24"/>
          <w:szCs w:val="24"/>
          <w:lang w:eastAsia="en-GB"/>
        </w:rPr>
        <w:br w:type="page"/>
      </w:r>
      <w:r w:rsidRPr="00AC28E4">
        <w:rPr>
          <w:rFonts w:ascii="Arial" w:eastAsia="Times New Roman" w:hAnsi="Arial" w:cs="Arial"/>
          <w:b/>
          <w:color w:val="5F497A"/>
          <w:sz w:val="24"/>
          <w:szCs w:val="24"/>
          <w:lang w:eastAsia="en-GB"/>
        </w:rPr>
        <w:lastRenderedPageBreak/>
        <w:t xml:space="preserve">Joint inspections of children in need of care and protection – Quality assurance arrangements: </w:t>
      </w:r>
    </w:p>
    <w:p w14:paraId="0A32BABF" w14:textId="77777777" w:rsidR="00D75C1A" w:rsidRPr="00AC28E4" w:rsidRDefault="00D75C1A" w:rsidP="00D75C1A">
      <w:pPr>
        <w:tabs>
          <w:tab w:val="right" w:pos="9639"/>
        </w:tabs>
        <w:spacing w:after="0" w:line="280" w:lineRule="exact"/>
        <w:ind w:right="22"/>
        <w:rPr>
          <w:rFonts w:ascii="Arial" w:eastAsia="Times New Roman" w:hAnsi="Arial" w:cs="Arial"/>
          <w:b/>
          <w:color w:val="5F497A"/>
          <w:sz w:val="24"/>
          <w:szCs w:val="24"/>
          <w:lang w:eastAsia="en-GB"/>
        </w:rPr>
      </w:pPr>
    </w:p>
    <w:p w14:paraId="5732E11D" w14:textId="77777777" w:rsidR="00D75C1A" w:rsidRPr="00AC28E4" w:rsidRDefault="00D75C1A" w:rsidP="00D75C1A">
      <w:pPr>
        <w:pStyle w:val="NoSpacing"/>
        <w:spacing w:line="280" w:lineRule="exact"/>
        <w:rPr>
          <w:rFonts w:ascii="Arial" w:hAnsi="Arial" w:cs="Arial"/>
          <w:sz w:val="24"/>
          <w:szCs w:val="24"/>
        </w:rPr>
      </w:pPr>
      <w:r w:rsidRPr="00AC28E4">
        <w:rPr>
          <w:rFonts w:ascii="Arial" w:hAnsi="Arial" w:cs="Arial"/>
          <w:sz w:val="24"/>
          <w:szCs w:val="24"/>
        </w:rPr>
        <w:t>This paper outlines quality assurance arrangements for</w:t>
      </w:r>
      <w:r w:rsidRPr="00AC28E4">
        <w:rPr>
          <w:sz w:val="24"/>
          <w:szCs w:val="24"/>
        </w:rPr>
        <w:t xml:space="preserve"> </w:t>
      </w:r>
      <w:r w:rsidRPr="00AC28E4">
        <w:rPr>
          <w:rFonts w:ascii="Arial" w:hAnsi="Arial" w:cs="Arial"/>
          <w:sz w:val="24"/>
          <w:szCs w:val="24"/>
        </w:rPr>
        <w:t>joint inspections of children in need of care and protection. Each report of a joint inspection will be subject of discussion at a quality and consistency panel.</w:t>
      </w:r>
    </w:p>
    <w:p w14:paraId="55F30A6C" w14:textId="77777777" w:rsidR="00D75C1A" w:rsidRPr="00AC28E4" w:rsidRDefault="00D75C1A" w:rsidP="00D75C1A">
      <w:pPr>
        <w:pStyle w:val="NoSpacing"/>
        <w:spacing w:line="280" w:lineRule="exact"/>
        <w:rPr>
          <w:rFonts w:ascii="Arial" w:hAnsi="Arial" w:cs="Arial"/>
          <w:sz w:val="24"/>
          <w:szCs w:val="24"/>
        </w:rPr>
      </w:pPr>
    </w:p>
    <w:p w14:paraId="67E3B8DC" w14:textId="77777777" w:rsidR="00D75C1A" w:rsidRPr="00AC28E4" w:rsidRDefault="00D75C1A" w:rsidP="00D75C1A">
      <w:pPr>
        <w:tabs>
          <w:tab w:val="right" w:pos="9639"/>
        </w:tabs>
        <w:spacing w:after="0" w:line="280" w:lineRule="exact"/>
        <w:ind w:right="22"/>
        <w:rPr>
          <w:rFonts w:ascii="Arial" w:eastAsia="Times New Roman" w:hAnsi="Arial" w:cs="Arial"/>
          <w:b/>
          <w:color w:val="5F497A"/>
          <w:sz w:val="24"/>
          <w:szCs w:val="24"/>
          <w:lang w:eastAsia="en-GB"/>
        </w:rPr>
      </w:pPr>
      <w:r w:rsidRPr="00AC28E4">
        <w:rPr>
          <w:rFonts w:ascii="Arial" w:eastAsia="Times New Roman" w:hAnsi="Arial" w:cs="Arial"/>
          <w:b/>
          <w:color w:val="5F497A"/>
          <w:sz w:val="24"/>
          <w:szCs w:val="24"/>
          <w:lang w:eastAsia="en-GB"/>
        </w:rPr>
        <w:t>1. The remit of the quality and consistency panel is to</w:t>
      </w:r>
    </w:p>
    <w:p w14:paraId="2637B1C8" w14:textId="77777777" w:rsidR="00D75C1A" w:rsidRPr="00AC28E4" w:rsidRDefault="00D75C1A" w:rsidP="00D75C1A">
      <w:pPr>
        <w:pStyle w:val="NoSpacing"/>
        <w:spacing w:line="280" w:lineRule="exact"/>
        <w:ind w:left="1080"/>
        <w:rPr>
          <w:rFonts w:ascii="Arial" w:hAnsi="Arial" w:cs="Arial"/>
          <w:sz w:val="24"/>
          <w:szCs w:val="24"/>
        </w:rPr>
      </w:pPr>
    </w:p>
    <w:p w14:paraId="41AC01AD" w14:textId="77777777" w:rsidR="00D75C1A" w:rsidRPr="00AC28E4" w:rsidRDefault="00D75C1A" w:rsidP="00D75C1A">
      <w:pPr>
        <w:pStyle w:val="ListParagraph"/>
        <w:numPr>
          <w:ilvl w:val="0"/>
          <w:numId w:val="3"/>
        </w:numPr>
        <w:spacing w:after="0" w:line="280" w:lineRule="exact"/>
        <w:rPr>
          <w:rFonts w:ascii="Arial" w:hAnsi="Arial" w:cs="Arial"/>
          <w:sz w:val="24"/>
          <w:szCs w:val="24"/>
        </w:rPr>
      </w:pPr>
      <w:r w:rsidRPr="00AC28E4">
        <w:rPr>
          <w:rFonts w:ascii="Arial" w:hAnsi="Arial" w:cs="Arial"/>
          <w:sz w:val="24"/>
          <w:szCs w:val="24"/>
        </w:rPr>
        <w:t xml:space="preserve">quality assure joint inspection reports including progress reports and agree any amendments to ensure key messages come across clearly and the report tells a coherent </w:t>
      </w:r>
      <w:proofErr w:type="gramStart"/>
      <w:r w:rsidRPr="00AC28E4">
        <w:rPr>
          <w:rFonts w:ascii="Arial" w:hAnsi="Arial" w:cs="Arial"/>
          <w:sz w:val="24"/>
          <w:szCs w:val="24"/>
        </w:rPr>
        <w:t>story</w:t>
      </w:r>
      <w:proofErr w:type="gramEnd"/>
      <w:r w:rsidRPr="00AC28E4">
        <w:rPr>
          <w:rFonts w:ascii="Arial" w:hAnsi="Arial" w:cs="Arial"/>
          <w:sz w:val="24"/>
          <w:szCs w:val="24"/>
        </w:rPr>
        <w:t xml:space="preserve"> </w:t>
      </w:r>
    </w:p>
    <w:p w14:paraId="7EC91047" w14:textId="77777777" w:rsidR="00D75C1A" w:rsidRPr="00AC28E4" w:rsidRDefault="00D75C1A" w:rsidP="00D75C1A">
      <w:pPr>
        <w:pStyle w:val="ListParagraph"/>
        <w:numPr>
          <w:ilvl w:val="0"/>
          <w:numId w:val="3"/>
        </w:numPr>
        <w:spacing w:after="0" w:line="280" w:lineRule="exact"/>
        <w:rPr>
          <w:rFonts w:ascii="Arial" w:hAnsi="Arial" w:cs="Arial"/>
          <w:sz w:val="24"/>
          <w:szCs w:val="24"/>
        </w:rPr>
      </w:pPr>
      <w:r w:rsidRPr="00AC28E4">
        <w:rPr>
          <w:rFonts w:ascii="Arial" w:hAnsi="Arial" w:cs="Arial"/>
          <w:sz w:val="24"/>
          <w:szCs w:val="24"/>
        </w:rPr>
        <w:t xml:space="preserve">test out the team’s evaluations to satisfy themselves these are robust, evidence based and support the story of the inspection, making any necessary </w:t>
      </w:r>
      <w:proofErr w:type="gramStart"/>
      <w:r w:rsidRPr="00AC28E4">
        <w:rPr>
          <w:rFonts w:ascii="Arial" w:hAnsi="Arial" w:cs="Arial"/>
          <w:sz w:val="24"/>
          <w:szCs w:val="24"/>
        </w:rPr>
        <w:t>adjustments</w:t>
      </w:r>
      <w:proofErr w:type="gramEnd"/>
      <w:r w:rsidRPr="00AC28E4">
        <w:rPr>
          <w:rFonts w:ascii="Arial" w:hAnsi="Arial" w:cs="Arial"/>
          <w:sz w:val="24"/>
          <w:szCs w:val="24"/>
        </w:rPr>
        <w:t xml:space="preserve"> </w:t>
      </w:r>
    </w:p>
    <w:p w14:paraId="02826A1C" w14:textId="77777777" w:rsidR="00D75C1A" w:rsidRPr="00AC28E4" w:rsidRDefault="00D75C1A" w:rsidP="00D75C1A">
      <w:pPr>
        <w:pStyle w:val="ListParagraph"/>
        <w:numPr>
          <w:ilvl w:val="0"/>
          <w:numId w:val="3"/>
        </w:numPr>
        <w:spacing w:after="0" w:line="280" w:lineRule="exact"/>
        <w:rPr>
          <w:rFonts w:ascii="Arial" w:hAnsi="Arial" w:cs="Arial"/>
          <w:sz w:val="24"/>
          <w:szCs w:val="24"/>
        </w:rPr>
      </w:pPr>
      <w:r w:rsidRPr="00AC28E4">
        <w:rPr>
          <w:rFonts w:ascii="Arial" w:hAnsi="Arial" w:cs="Arial"/>
          <w:sz w:val="24"/>
          <w:szCs w:val="24"/>
        </w:rPr>
        <w:t xml:space="preserve">benchmark the inspection findings and evaluations against previous joint inspection reports to achieve </w:t>
      </w:r>
      <w:proofErr w:type="gramStart"/>
      <w:r w:rsidRPr="00AC28E4">
        <w:rPr>
          <w:rFonts w:ascii="Arial" w:hAnsi="Arial" w:cs="Arial"/>
          <w:sz w:val="24"/>
          <w:szCs w:val="24"/>
        </w:rPr>
        <w:t>consistency</w:t>
      </w:r>
      <w:proofErr w:type="gramEnd"/>
    </w:p>
    <w:p w14:paraId="602D6074" w14:textId="77777777" w:rsidR="00D75C1A" w:rsidRPr="00AC28E4" w:rsidRDefault="00D75C1A" w:rsidP="00D75C1A">
      <w:pPr>
        <w:pStyle w:val="ListParagraph"/>
        <w:numPr>
          <w:ilvl w:val="0"/>
          <w:numId w:val="3"/>
        </w:numPr>
        <w:spacing w:after="0" w:line="280" w:lineRule="exact"/>
        <w:rPr>
          <w:rFonts w:ascii="Arial" w:hAnsi="Arial" w:cs="Arial"/>
          <w:sz w:val="24"/>
          <w:szCs w:val="24"/>
        </w:rPr>
      </w:pPr>
      <w:r w:rsidRPr="00AC28E4">
        <w:rPr>
          <w:rFonts w:ascii="Arial" w:hAnsi="Arial" w:cs="Arial"/>
          <w:sz w:val="24"/>
          <w:szCs w:val="24"/>
        </w:rPr>
        <w:t xml:space="preserve">consider the need for a progress review or post inspection improvement support including the timing, focus and </w:t>
      </w:r>
      <w:proofErr w:type="gramStart"/>
      <w:r w:rsidRPr="00AC28E4">
        <w:rPr>
          <w:rFonts w:ascii="Arial" w:hAnsi="Arial" w:cs="Arial"/>
          <w:sz w:val="24"/>
          <w:szCs w:val="24"/>
        </w:rPr>
        <w:t>approach</w:t>
      </w:r>
      <w:proofErr w:type="gramEnd"/>
    </w:p>
    <w:p w14:paraId="47DA2965" w14:textId="77777777" w:rsidR="00D75C1A" w:rsidRPr="00AC28E4" w:rsidRDefault="00D75C1A" w:rsidP="00D75C1A">
      <w:pPr>
        <w:pStyle w:val="NoSpacing"/>
        <w:spacing w:line="280" w:lineRule="exact"/>
        <w:rPr>
          <w:rFonts w:ascii="Arial" w:hAnsi="Arial" w:cs="Arial"/>
          <w:b/>
          <w:sz w:val="24"/>
          <w:szCs w:val="24"/>
        </w:rPr>
      </w:pPr>
    </w:p>
    <w:p w14:paraId="1772DDB6" w14:textId="77777777" w:rsidR="00D75C1A" w:rsidRPr="00AC28E4" w:rsidRDefault="00D75C1A" w:rsidP="00D75C1A">
      <w:pPr>
        <w:pStyle w:val="NoSpacing"/>
        <w:spacing w:line="280" w:lineRule="exact"/>
        <w:rPr>
          <w:rFonts w:ascii="Arial" w:hAnsi="Arial" w:cs="Arial"/>
          <w:b/>
          <w:sz w:val="24"/>
          <w:szCs w:val="24"/>
        </w:rPr>
      </w:pPr>
    </w:p>
    <w:p w14:paraId="2CB056AD" w14:textId="77777777" w:rsidR="00D75C1A" w:rsidRPr="00AC28E4" w:rsidRDefault="00D75C1A" w:rsidP="00D75C1A">
      <w:pPr>
        <w:tabs>
          <w:tab w:val="right" w:pos="9639"/>
        </w:tabs>
        <w:spacing w:after="0" w:line="280" w:lineRule="exact"/>
        <w:ind w:right="22"/>
        <w:rPr>
          <w:rFonts w:ascii="Arial" w:eastAsia="Times New Roman" w:hAnsi="Arial" w:cs="Arial"/>
          <w:b/>
          <w:color w:val="5F497A"/>
          <w:sz w:val="24"/>
          <w:szCs w:val="24"/>
          <w:lang w:eastAsia="en-GB"/>
        </w:rPr>
      </w:pPr>
      <w:r w:rsidRPr="00AC28E4">
        <w:rPr>
          <w:rFonts w:ascii="Arial" w:eastAsia="Times New Roman" w:hAnsi="Arial" w:cs="Arial"/>
          <w:b/>
          <w:color w:val="5F497A"/>
          <w:sz w:val="24"/>
          <w:szCs w:val="24"/>
          <w:lang w:eastAsia="en-GB"/>
        </w:rPr>
        <w:t>2. Membership of the quality and consistency panel</w:t>
      </w:r>
    </w:p>
    <w:p w14:paraId="03F9F03C" w14:textId="77777777" w:rsidR="00D75C1A" w:rsidRPr="00AC28E4" w:rsidRDefault="00D75C1A" w:rsidP="00D75C1A">
      <w:pPr>
        <w:tabs>
          <w:tab w:val="right" w:pos="9639"/>
        </w:tabs>
        <w:spacing w:after="0" w:line="280" w:lineRule="exact"/>
        <w:ind w:right="22"/>
        <w:rPr>
          <w:rFonts w:ascii="Arial" w:eastAsia="Times New Roman" w:hAnsi="Arial" w:cs="Arial"/>
          <w:b/>
          <w:color w:val="5F497A"/>
          <w:sz w:val="24"/>
          <w:szCs w:val="24"/>
          <w:lang w:eastAsia="en-GB"/>
        </w:rPr>
      </w:pPr>
    </w:p>
    <w:p w14:paraId="2681E8EB" w14:textId="77777777" w:rsidR="00D75C1A" w:rsidRPr="00AC28E4" w:rsidRDefault="00D75C1A" w:rsidP="00D75C1A">
      <w:pPr>
        <w:pStyle w:val="NoSpacing"/>
        <w:spacing w:line="280" w:lineRule="exact"/>
        <w:rPr>
          <w:rFonts w:ascii="Arial" w:hAnsi="Arial" w:cs="Arial"/>
          <w:b/>
          <w:sz w:val="24"/>
          <w:szCs w:val="24"/>
        </w:rPr>
      </w:pPr>
      <w:r w:rsidRPr="00AC28E4">
        <w:rPr>
          <w:rFonts w:ascii="Arial" w:hAnsi="Arial" w:cs="Arial"/>
          <w:b/>
          <w:sz w:val="24"/>
          <w:szCs w:val="24"/>
        </w:rPr>
        <w:t xml:space="preserve">  </w:t>
      </w:r>
      <w:r w:rsidRPr="00AC28E4">
        <w:rPr>
          <w:rFonts w:ascii="Arial" w:eastAsia="Times New Roman" w:hAnsi="Arial" w:cs="Arial"/>
          <w:b/>
          <w:sz w:val="24"/>
          <w:szCs w:val="24"/>
          <w:lang w:eastAsia="en-GB"/>
        </w:rPr>
        <w:t>Chairperson</w:t>
      </w:r>
    </w:p>
    <w:p w14:paraId="60D13EE9" w14:textId="77777777" w:rsidR="00D75C1A" w:rsidRPr="00AC28E4" w:rsidRDefault="00D75C1A" w:rsidP="00D75C1A">
      <w:pPr>
        <w:pStyle w:val="NoSpacing"/>
        <w:numPr>
          <w:ilvl w:val="0"/>
          <w:numId w:val="6"/>
        </w:numPr>
        <w:spacing w:line="280" w:lineRule="exact"/>
        <w:rPr>
          <w:rFonts w:ascii="Arial" w:hAnsi="Arial" w:cs="Arial"/>
          <w:sz w:val="24"/>
          <w:szCs w:val="24"/>
        </w:rPr>
      </w:pPr>
      <w:r w:rsidRPr="00AC28E4">
        <w:rPr>
          <w:rFonts w:ascii="Arial" w:hAnsi="Arial" w:cs="Arial"/>
          <w:sz w:val="24"/>
          <w:szCs w:val="24"/>
        </w:rPr>
        <w:t xml:space="preserve">the quality and consistency panel </w:t>
      </w:r>
      <w:proofErr w:type="gramStart"/>
      <w:r w:rsidRPr="00AC28E4">
        <w:rPr>
          <w:rFonts w:ascii="Arial" w:hAnsi="Arial" w:cs="Arial"/>
          <w:sz w:val="24"/>
          <w:szCs w:val="24"/>
        </w:rPr>
        <w:t>is</w:t>
      </w:r>
      <w:proofErr w:type="gramEnd"/>
      <w:r w:rsidRPr="00AC28E4">
        <w:rPr>
          <w:rFonts w:ascii="Arial" w:hAnsi="Arial" w:cs="Arial"/>
          <w:sz w:val="24"/>
          <w:szCs w:val="24"/>
        </w:rPr>
        <w:t xml:space="preserve"> chaired by the Chief Inspector Strategic Scrutiny from the Care Inspectorate or the Executive Director of Scrutiny and Assurance in their absence </w:t>
      </w:r>
    </w:p>
    <w:p w14:paraId="56674BAE" w14:textId="77777777" w:rsidR="00D75C1A" w:rsidRPr="00AC28E4" w:rsidRDefault="00D75C1A" w:rsidP="00D75C1A">
      <w:pPr>
        <w:pStyle w:val="NoSpacing"/>
        <w:spacing w:line="280" w:lineRule="exact"/>
        <w:ind w:left="720"/>
        <w:rPr>
          <w:rFonts w:ascii="Arial" w:hAnsi="Arial" w:cs="Arial"/>
          <w:sz w:val="24"/>
          <w:szCs w:val="24"/>
        </w:rPr>
      </w:pPr>
    </w:p>
    <w:p w14:paraId="53CF46A6" w14:textId="77777777" w:rsidR="00D75C1A" w:rsidRPr="00AC28E4" w:rsidRDefault="00D75C1A" w:rsidP="00D75C1A">
      <w:pPr>
        <w:pStyle w:val="NoSpacing"/>
        <w:spacing w:line="280" w:lineRule="exact"/>
        <w:rPr>
          <w:rFonts w:ascii="Arial" w:hAnsi="Arial" w:cs="Arial"/>
          <w:b/>
          <w:sz w:val="24"/>
          <w:szCs w:val="24"/>
        </w:rPr>
      </w:pPr>
      <w:r w:rsidRPr="00AC28E4">
        <w:rPr>
          <w:rFonts w:ascii="Arial" w:hAnsi="Arial" w:cs="Arial"/>
          <w:b/>
          <w:sz w:val="24"/>
          <w:szCs w:val="24"/>
        </w:rPr>
        <w:t xml:space="preserve">   </w:t>
      </w:r>
      <w:r w:rsidRPr="00AC28E4">
        <w:rPr>
          <w:rFonts w:ascii="Arial" w:eastAsia="Times New Roman" w:hAnsi="Arial" w:cs="Arial"/>
          <w:b/>
          <w:sz w:val="24"/>
          <w:szCs w:val="24"/>
          <w:lang w:eastAsia="en-GB"/>
        </w:rPr>
        <w:t>Scrutiny partner membership</w:t>
      </w:r>
    </w:p>
    <w:p w14:paraId="51D6327C" w14:textId="772B54D9" w:rsidR="00D75C1A" w:rsidRPr="00AC28E4" w:rsidRDefault="00D75C1A" w:rsidP="00D75C1A">
      <w:pPr>
        <w:pStyle w:val="NoSpacing"/>
        <w:numPr>
          <w:ilvl w:val="0"/>
          <w:numId w:val="6"/>
        </w:numPr>
        <w:spacing w:line="280" w:lineRule="exact"/>
        <w:rPr>
          <w:rFonts w:ascii="Arial" w:hAnsi="Arial" w:cs="Arial"/>
          <w:sz w:val="24"/>
          <w:szCs w:val="24"/>
        </w:rPr>
      </w:pPr>
      <w:r w:rsidRPr="00AC28E4">
        <w:rPr>
          <w:rFonts w:ascii="Arial" w:hAnsi="Arial" w:cs="Arial"/>
          <w:sz w:val="24"/>
          <w:szCs w:val="24"/>
        </w:rPr>
        <w:t xml:space="preserve">the quality and consistency panel has a member representing each of the scrutiny partners Education Scotland (ES), Healthcare Improvement Scotland (HIS) and His Majesty’s Inspectorate of Constabulary Scotland (HMICS) of equivalent seniority to the </w:t>
      </w:r>
      <w:proofErr w:type="gramStart"/>
      <w:r w:rsidRPr="00AC28E4">
        <w:rPr>
          <w:rFonts w:ascii="Arial" w:hAnsi="Arial" w:cs="Arial"/>
          <w:sz w:val="24"/>
          <w:szCs w:val="24"/>
        </w:rPr>
        <w:t>chairperson</w:t>
      </w:r>
      <w:proofErr w:type="gramEnd"/>
      <w:r w:rsidRPr="00AC28E4">
        <w:rPr>
          <w:rFonts w:ascii="Arial" w:hAnsi="Arial" w:cs="Arial"/>
          <w:sz w:val="24"/>
          <w:szCs w:val="24"/>
        </w:rPr>
        <w:t xml:space="preserve"> </w:t>
      </w:r>
    </w:p>
    <w:p w14:paraId="215B9345" w14:textId="4B2BB0BD" w:rsidR="00D75C1A" w:rsidRPr="00AC28E4" w:rsidRDefault="00D75C1A" w:rsidP="00D75C1A">
      <w:pPr>
        <w:pStyle w:val="NoSpacing"/>
        <w:spacing w:line="280" w:lineRule="exact"/>
        <w:ind w:left="720"/>
        <w:rPr>
          <w:rFonts w:ascii="Arial" w:hAnsi="Arial" w:cs="Arial"/>
          <w:sz w:val="24"/>
          <w:szCs w:val="24"/>
        </w:rPr>
      </w:pPr>
    </w:p>
    <w:p w14:paraId="512D77D6" w14:textId="7801EBCA" w:rsidR="00D75C1A" w:rsidRPr="00AC28E4" w:rsidRDefault="00D75C1A" w:rsidP="00D75C1A">
      <w:pPr>
        <w:pStyle w:val="NoSpacing"/>
        <w:spacing w:line="280" w:lineRule="exact"/>
        <w:rPr>
          <w:rFonts w:ascii="Arial" w:hAnsi="Arial" w:cs="Arial"/>
          <w:b/>
          <w:sz w:val="24"/>
          <w:szCs w:val="24"/>
        </w:rPr>
      </w:pPr>
      <w:r w:rsidRPr="00AC28E4">
        <w:rPr>
          <w:rFonts w:ascii="Arial" w:hAnsi="Arial" w:cs="Arial"/>
          <w:b/>
          <w:sz w:val="24"/>
          <w:szCs w:val="24"/>
        </w:rPr>
        <w:t xml:space="preserve">   </w:t>
      </w:r>
      <w:r w:rsidRPr="00AC28E4">
        <w:rPr>
          <w:rFonts w:ascii="Arial" w:eastAsia="Times New Roman" w:hAnsi="Arial" w:cs="Arial"/>
          <w:b/>
          <w:sz w:val="24"/>
          <w:szCs w:val="24"/>
          <w:lang w:eastAsia="en-GB"/>
        </w:rPr>
        <w:t>Peer reviewer</w:t>
      </w:r>
    </w:p>
    <w:p w14:paraId="585B284E" w14:textId="7E2E0D71" w:rsidR="00D75C1A" w:rsidRPr="00AC28E4" w:rsidRDefault="00D75C1A" w:rsidP="00D75C1A">
      <w:pPr>
        <w:pStyle w:val="NoSpacing"/>
        <w:numPr>
          <w:ilvl w:val="0"/>
          <w:numId w:val="6"/>
        </w:numPr>
        <w:spacing w:line="280" w:lineRule="exact"/>
        <w:rPr>
          <w:rFonts w:ascii="Arial" w:hAnsi="Arial" w:cs="Arial"/>
          <w:sz w:val="24"/>
          <w:szCs w:val="24"/>
        </w:rPr>
      </w:pPr>
      <w:r w:rsidRPr="00AC28E4">
        <w:rPr>
          <w:rFonts w:ascii="Arial" w:hAnsi="Arial" w:cs="Arial"/>
          <w:sz w:val="24"/>
          <w:szCs w:val="24"/>
        </w:rPr>
        <w:t xml:space="preserve">a strategic inspector who has not been on the inspection team takes on the role of peer reviewer.  The role of the peer reviewer is to contribute their expertise to reaching the evaluation of QI 2.1 on the </w:t>
      </w:r>
      <w:proofErr w:type="gramStart"/>
      <w:r w:rsidRPr="00AC28E4">
        <w:rPr>
          <w:rFonts w:ascii="Arial" w:hAnsi="Arial" w:cs="Arial"/>
          <w:sz w:val="24"/>
          <w:szCs w:val="24"/>
        </w:rPr>
        <w:t>6 point</w:t>
      </w:r>
      <w:proofErr w:type="gramEnd"/>
      <w:r w:rsidRPr="00AC28E4">
        <w:rPr>
          <w:rFonts w:ascii="Arial" w:hAnsi="Arial" w:cs="Arial"/>
          <w:sz w:val="24"/>
          <w:szCs w:val="24"/>
        </w:rPr>
        <w:t xml:space="preserve"> scale, support the benchmarking process and provide feedback on the expectations of the quality and consistency panel to the scrutiny partner quality group.</w:t>
      </w:r>
    </w:p>
    <w:p w14:paraId="3C2610D4" w14:textId="358CBE56" w:rsidR="00D75C1A" w:rsidRPr="00AC28E4" w:rsidRDefault="00D75C1A" w:rsidP="00D75C1A">
      <w:pPr>
        <w:pStyle w:val="NoSpacing"/>
        <w:spacing w:line="280" w:lineRule="exact"/>
        <w:rPr>
          <w:rFonts w:ascii="Arial" w:hAnsi="Arial" w:cs="Arial"/>
          <w:sz w:val="24"/>
          <w:szCs w:val="24"/>
        </w:rPr>
      </w:pPr>
    </w:p>
    <w:p w14:paraId="1B605C5A" w14:textId="4DFE1686" w:rsidR="00D75C1A" w:rsidRPr="00AC28E4" w:rsidRDefault="00D75C1A" w:rsidP="00D75C1A">
      <w:pPr>
        <w:pStyle w:val="NoSpacing"/>
        <w:spacing w:line="280" w:lineRule="exact"/>
        <w:rPr>
          <w:rFonts w:ascii="Arial" w:hAnsi="Arial" w:cs="Arial"/>
          <w:sz w:val="24"/>
          <w:szCs w:val="24"/>
        </w:rPr>
      </w:pPr>
    </w:p>
    <w:p w14:paraId="5AC3992C" w14:textId="77777777" w:rsidR="00D75C1A" w:rsidRPr="00AC28E4" w:rsidRDefault="00D75C1A" w:rsidP="00D75C1A">
      <w:pPr>
        <w:tabs>
          <w:tab w:val="right" w:pos="9639"/>
        </w:tabs>
        <w:spacing w:after="0" w:line="280" w:lineRule="exact"/>
        <w:ind w:right="22"/>
        <w:rPr>
          <w:rFonts w:ascii="Arial" w:eastAsia="Times New Roman" w:hAnsi="Arial" w:cs="Arial"/>
          <w:b/>
          <w:color w:val="5F497A"/>
          <w:sz w:val="24"/>
          <w:szCs w:val="24"/>
          <w:lang w:eastAsia="en-GB"/>
        </w:rPr>
      </w:pPr>
      <w:r w:rsidRPr="00AC28E4">
        <w:rPr>
          <w:rFonts w:ascii="Arial" w:eastAsia="Times New Roman" w:hAnsi="Arial" w:cs="Arial"/>
          <w:b/>
          <w:color w:val="5F497A"/>
          <w:sz w:val="24"/>
          <w:szCs w:val="24"/>
          <w:lang w:eastAsia="en-GB"/>
        </w:rPr>
        <w:t>3. Attendees at the quality and consistency panel</w:t>
      </w:r>
    </w:p>
    <w:p w14:paraId="1CD81AD5" w14:textId="77777777" w:rsidR="00D75C1A" w:rsidRPr="00AC28E4" w:rsidRDefault="00D75C1A" w:rsidP="00D75C1A">
      <w:pPr>
        <w:tabs>
          <w:tab w:val="right" w:pos="9639"/>
        </w:tabs>
        <w:spacing w:after="0" w:line="280" w:lineRule="exact"/>
        <w:ind w:right="22"/>
        <w:rPr>
          <w:rFonts w:ascii="Arial" w:eastAsia="Times New Roman" w:hAnsi="Arial" w:cs="Arial"/>
          <w:b/>
          <w:color w:val="5F497A"/>
          <w:sz w:val="24"/>
          <w:szCs w:val="24"/>
          <w:lang w:eastAsia="en-GB"/>
        </w:rPr>
      </w:pPr>
    </w:p>
    <w:p w14:paraId="298A1BCC" w14:textId="77777777" w:rsidR="00D75C1A" w:rsidRPr="00AC28E4" w:rsidRDefault="00D75C1A" w:rsidP="00D75C1A">
      <w:pPr>
        <w:spacing w:after="0" w:line="280" w:lineRule="exact"/>
        <w:rPr>
          <w:rFonts w:ascii="Arial" w:hAnsi="Arial" w:cs="Arial"/>
          <w:sz w:val="24"/>
          <w:szCs w:val="24"/>
        </w:rPr>
      </w:pPr>
      <w:r w:rsidRPr="00AC28E4">
        <w:rPr>
          <w:rFonts w:ascii="Arial" w:hAnsi="Arial" w:cs="Arial"/>
          <w:sz w:val="24"/>
          <w:szCs w:val="24"/>
        </w:rPr>
        <w:t xml:space="preserve">Quality and consistency panels are attended by the following representatives of each joint inspection and progress </w:t>
      </w:r>
      <w:proofErr w:type="gramStart"/>
      <w:r w:rsidRPr="00AC28E4">
        <w:rPr>
          <w:rFonts w:ascii="Arial" w:hAnsi="Arial" w:cs="Arial"/>
          <w:sz w:val="24"/>
          <w:szCs w:val="24"/>
        </w:rPr>
        <w:t>review</w:t>
      </w:r>
      <w:proofErr w:type="gramEnd"/>
      <w:r w:rsidRPr="00AC28E4">
        <w:rPr>
          <w:rFonts w:ascii="Arial" w:hAnsi="Arial" w:cs="Arial"/>
          <w:sz w:val="24"/>
          <w:szCs w:val="24"/>
        </w:rPr>
        <w:t xml:space="preserve"> </w:t>
      </w:r>
    </w:p>
    <w:p w14:paraId="3259205A" w14:textId="77777777" w:rsidR="00D75C1A" w:rsidRPr="00AC28E4" w:rsidRDefault="00D75C1A" w:rsidP="00D75C1A">
      <w:pPr>
        <w:pStyle w:val="NoSpacing"/>
        <w:numPr>
          <w:ilvl w:val="0"/>
          <w:numId w:val="6"/>
        </w:numPr>
        <w:spacing w:line="280" w:lineRule="exact"/>
        <w:rPr>
          <w:rFonts w:ascii="Arial" w:hAnsi="Arial" w:cs="Arial"/>
          <w:sz w:val="24"/>
          <w:szCs w:val="24"/>
        </w:rPr>
      </w:pPr>
      <w:r w:rsidRPr="00AC28E4">
        <w:rPr>
          <w:rFonts w:ascii="Arial" w:hAnsi="Arial" w:cs="Arial"/>
          <w:sz w:val="24"/>
          <w:szCs w:val="24"/>
        </w:rPr>
        <w:t>Service Manager Strategic Scrutiny: Children and Young People</w:t>
      </w:r>
    </w:p>
    <w:p w14:paraId="203ADBDD" w14:textId="77777777" w:rsidR="00D75C1A" w:rsidRPr="00AC28E4" w:rsidRDefault="00D75C1A" w:rsidP="00D75C1A">
      <w:pPr>
        <w:pStyle w:val="NoSpacing"/>
        <w:numPr>
          <w:ilvl w:val="0"/>
          <w:numId w:val="6"/>
        </w:numPr>
        <w:spacing w:line="280" w:lineRule="exact"/>
        <w:rPr>
          <w:rFonts w:ascii="Arial" w:hAnsi="Arial" w:cs="Arial"/>
          <w:sz w:val="24"/>
          <w:szCs w:val="24"/>
        </w:rPr>
      </w:pPr>
      <w:r w:rsidRPr="00AC28E4">
        <w:rPr>
          <w:rFonts w:ascii="Arial" w:hAnsi="Arial" w:cs="Arial"/>
          <w:sz w:val="24"/>
          <w:szCs w:val="24"/>
        </w:rPr>
        <w:t>Inspection Lead</w:t>
      </w:r>
    </w:p>
    <w:p w14:paraId="0D11657C" w14:textId="77777777" w:rsidR="00D75C1A" w:rsidRPr="00AC28E4" w:rsidRDefault="00D75C1A" w:rsidP="00D75C1A">
      <w:pPr>
        <w:pStyle w:val="NoSpacing"/>
        <w:numPr>
          <w:ilvl w:val="0"/>
          <w:numId w:val="6"/>
        </w:numPr>
        <w:spacing w:line="280" w:lineRule="exact"/>
        <w:rPr>
          <w:rFonts w:ascii="Arial" w:hAnsi="Arial" w:cs="Arial"/>
          <w:sz w:val="24"/>
          <w:szCs w:val="24"/>
        </w:rPr>
      </w:pPr>
      <w:r w:rsidRPr="00AC28E4">
        <w:rPr>
          <w:rFonts w:ascii="Arial" w:hAnsi="Arial" w:cs="Arial"/>
          <w:sz w:val="24"/>
          <w:szCs w:val="24"/>
        </w:rPr>
        <w:t>Depute Inspection Lead</w:t>
      </w:r>
    </w:p>
    <w:p w14:paraId="6F6F025D" w14:textId="77777777" w:rsidR="00D75C1A" w:rsidRPr="00AC28E4" w:rsidRDefault="00D75C1A" w:rsidP="00D75C1A">
      <w:pPr>
        <w:pStyle w:val="NoSpacing"/>
        <w:spacing w:line="280" w:lineRule="exact"/>
        <w:ind w:left="720"/>
        <w:rPr>
          <w:rFonts w:ascii="Arial" w:hAnsi="Arial" w:cs="Arial"/>
          <w:sz w:val="24"/>
          <w:szCs w:val="24"/>
        </w:rPr>
      </w:pPr>
      <w:r w:rsidRPr="00AC28E4">
        <w:rPr>
          <w:rFonts w:ascii="Arial" w:hAnsi="Arial" w:cs="Arial"/>
          <w:sz w:val="24"/>
          <w:szCs w:val="24"/>
        </w:rPr>
        <w:br w:type="page"/>
      </w:r>
    </w:p>
    <w:p w14:paraId="10BA8C18" w14:textId="77777777" w:rsidR="00D75C1A" w:rsidRPr="00AC28E4" w:rsidRDefault="00D75C1A" w:rsidP="00D75C1A">
      <w:pPr>
        <w:tabs>
          <w:tab w:val="right" w:pos="9639"/>
        </w:tabs>
        <w:spacing w:after="0" w:line="280" w:lineRule="exact"/>
        <w:ind w:right="22"/>
        <w:rPr>
          <w:rFonts w:ascii="Arial" w:eastAsia="Times New Roman" w:hAnsi="Arial" w:cs="Arial"/>
          <w:b/>
          <w:color w:val="5F497A"/>
          <w:sz w:val="24"/>
          <w:szCs w:val="24"/>
          <w:lang w:eastAsia="en-GB"/>
        </w:rPr>
      </w:pPr>
      <w:r w:rsidRPr="00AC28E4">
        <w:rPr>
          <w:rFonts w:ascii="Arial" w:eastAsia="Times New Roman" w:hAnsi="Arial" w:cs="Arial"/>
          <w:b/>
          <w:color w:val="5F497A"/>
          <w:sz w:val="24"/>
          <w:szCs w:val="24"/>
          <w:lang w:eastAsia="en-GB"/>
        </w:rPr>
        <w:lastRenderedPageBreak/>
        <w:t>4. Timing of the quality and consistency panel for joint inspections</w:t>
      </w:r>
    </w:p>
    <w:p w14:paraId="5F9D342E" w14:textId="77777777" w:rsidR="00D75C1A" w:rsidRPr="00AC28E4" w:rsidRDefault="00D75C1A" w:rsidP="00D75C1A">
      <w:pPr>
        <w:tabs>
          <w:tab w:val="right" w:pos="9639"/>
        </w:tabs>
        <w:spacing w:after="0" w:line="280" w:lineRule="exact"/>
        <w:ind w:right="22"/>
        <w:rPr>
          <w:rFonts w:ascii="Arial" w:eastAsia="Times New Roman" w:hAnsi="Arial" w:cs="Arial"/>
          <w:b/>
          <w:color w:val="5F497A"/>
          <w:sz w:val="24"/>
          <w:szCs w:val="24"/>
          <w:lang w:eastAsia="en-GB"/>
        </w:rPr>
      </w:pPr>
    </w:p>
    <w:p w14:paraId="2CE7C325" w14:textId="77777777" w:rsidR="00D75C1A" w:rsidRPr="00AC28E4" w:rsidRDefault="00D75C1A" w:rsidP="00D75C1A">
      <w:pPr>
        <w:pStyle w:val="ListParagraph"/>
        <w:numPr>
          <w:ilvl w:val="0"/>
          <w:numId w:val="4"/>
        </w:numPr>
        <w:spacing w:after="0" w:line="280" w:lineRule="exact"/>
        <w:ind w:left="714" w:hanging="357"/>
        <w:rPr>
          <w:rFonts w:ascii="Arial" w:hAnsi="Arial" w:cs="Arial"/>
          <w:b/>
          <w:sz w:val="24"/>
          <w:szCs w:val="24"/>
        </w:rPr>
      </w:pPr>
      <w:r w:rsidRPr="00AC28E4">
        <w:rPr>
          <w:rFonts w:ascii="Arial" w:hAnsi="Arial" w:cs="Arial"/>
          <w:sz w:val="24"/>
          <w:szCs w:val="24"/>
        </w:rPr>
        <w:t xml:space="preserve">the inspection lead, depute inspection lead and team members representing ES, HIS and HMICS meet with community planning partners three weeks after the fieldwork is completed to discuss the key messages and high-level findings of the joint </w:t>
      </w:r>
      <w:proofErr w:type="gramStart"/>
      <w:r w:rsidRPr="00AC28E4">
        <w:rPr>
          <w:rFonts w:ascii="Arial" w:hAnsi="Arial" w:cs="Arial"/>
          <w:sz w:val="24"/>
          <w:szCs w:val="24"/>
        </w:rPr>
        <w:t>inspection</w:t>
      </w:r>
      <w:proofErr w:type="gramEnd"/>
    </w:p>
    <w:p w14:paraId="523634A3" w14:textId="77777777" w:rsidR="00D75C1A" w:rsidRPr="00AC28E4" w:rsidRDefault="00D75C1A" w:rsidP="00D75C1A">
      <w:pPr>
        <w:pStyle w:val="ListParagraph"/>
        <w:numPr>
          <w:ilvl w:val="0"/>
          <w:numId w:val="4"/>
        </w:numPr>
        <w:spacing w:after="0" w:line="280" w:lineRule="exact"/>
        <w:rPr>
          <w:rFonts w:ascii="Arial" w:hAnsi="Arial" w:cs="Arial"/>
          <w:sz w:val="24"/>
          <w:szCs w:val="24"/>
        </w:rPr>
      </w:pPr>
      <w:r w:rsidRPr="00AC28E4">
        <w:rPr>
          <w:rFonts w:ascii="Arial" w:hAnsi="Arial" w:cs="Arial"/>
          <w:sz w:val="24"/>
          <w:szCs w:val="24"/>
        </w:rPr>
        <w:t xml:space="preserve">the quality and consistency panel takes place following completion of the first version of the draft inspection </w:t>
      </w:r>
      <w:proofErr w:type="gramStart"/>
      <w:r w:rsidRPr="00AC28E4">
        <w:rPr>
          <w:rFonts w:ascii="Arial" w:hAnsi="Arial" w:cs="Arial"/>
          <w:sz w:val="24"/>
          <w:szCs w:val="24"/>
        </w:rPr>
        <w:t>report</w:t>
      </w:r>
      <w:proofErr w:type="gramEnd"/>
      <w:r w:rsidRPr="00AC28E4">
        <w:rPr>
          <w:rFonts w:ascii="Arial" w:hAnsi="Arial" w:cs="Arial"/>
          <w:sz w:val="24"/>
          <w:szCs w:val="24"/>
        </w:rPr>
        <w:t xml:space="preserve"> </w:t>
      </w:r>
    </w:p>
    <w:p w14:paraId="048E3506" w14:textId="77777777" w:rsidR="00D75C1A" w:rsidRPr="00AC28E4" w:rsidRDefault="00D75C1A" w:rsidP="00D75C1A">
      <w:pPr>
        <w:pStyle w:val="ListParagraph"/>
        <w:numPr>
          <w:ilvl w:val="0"/>
          <w:numId w:val="4"/>
        </w:numPr>
        <w:spacing w:after="0" w:line="280" w:lineRule="exact"/>
        <w:rPr>
          <w:rFonts w:ascii="Arial" w:hAnsi="Arial" w:cs="Arial"/>
          <w:sz w:val="24"/>
          <w:szCs w:val="24"/>
        </w:rPr>
      </w:pPr>
      <w:r w:rsidRPr="00AC28E4">
        <w:rPr>
          <w:rFonts w:ascii="Arial" w:hAnsi="Arial" w:cs="Arial"/>
          <w:sz w:val="24"/>
          <w:szCs w:val="24"/>
        </w:rPr>
        <w:t xml:space="preserve">after making any changes agreed at the quality and consistency panel, community planning partners are sent the draft inspection report by post for an accuracy check.  The draft report includes evaluations on the </w:t>
      </w:r>
      <w:proofErr w:type="gramStart"/>
      <w:r w:rsidRPr="00AC28E4">
        <w:rPr>
          <w:rFonts w:ascii="Arial" w:hAnsi="Arial" w:cs="Arial"/>
          <w:sz w:val="24"/>
          <w:szCs w:val="24"/>
        </w:rPr>
        <w:t>6 point</w:t>
      </w:r>
      <w:proofErr w:type="gramEnd"/>
      <w:r w:rsidRPr="00AC28E4">
        <w:rPr>
          <w:rFonts w:ascii="Arial" w:hAnsi="Arial" w:cs="Arial"/>
          <w:sz w:val="24"/>
          <w:szCs w:val="24"/>
        </w:rPr>
        <w:t xml:space="preserve"> scale. </w:t>
      </w:r>
    </w:p>
    <w:p w14:paraId="5E94D88E" w14:textId="77777777" w:rsidR="00D75C1A" w:rsidRPr="00AC28E4" w:rsidRDefault="00D75C1A" w:rsidP="00D75C1A">
      <w:pPr>
        <w:pStyle w:val="ListParagraph"/>
        <w:numPr>
          <w:ilvl w:val="0"/>
          <w:numId w:val="4"/>
        </w:numPr>
        <w:spacing w:after="0" w:line="280" w:lineRule="exact"/>
        <w:rPr>
          <w:rFonts w:ascii="Arial" w:hAnsi="Arial" w:cs="Arial"/>
          <w:sz w:val="24"/>
          <w:szCs w:val="24"/>
        </w:rPr>
      </w:pPr>
      <w:r w:rsidRPr="00AC28E4">
        <w:rPr>
          <w:rFonts w:ascii="Arial" w:hAnsi="Arial" w:cs="Arial"/>
          <w:sz w:val="24"/>
          <w:szCs w:val="24"/>
        </w:rPr>
        <w:t xml:space="preserve">the inspection lead, depute inspection lead and link inspector meet with community planning partners a week later to discuss the draft inspection </w:t>
      </w:r>
      <w:proofErr w:type="gramStart"/>
      <w:r w:rsidRPr="00AC28E4">
        <w:rPr>
          <w:rFonts w:ascii="Arial" w:hAnsi="Arial" w:cs="Arial"/>
          <w:sz w:val="24"/>
          <w:szCs w:val="24"/>
        </w:rPr>
        <w:t>report</w:t>
      </w:r>
      <w:proofErr w:type="gramEnd"/>
      <w:r w:rsidRPr="00AC28E4">
        <w:rPr>
          <w:rFonts w:ascii="Arial" w:hAnsi="Arial" w:cs="Arial"/>
          <w:sz w:val="24"/>
          <w:szCs w:val="24"/>
        </w:rPr>
        <w:t xml:space="preserve"> </w:t>
      </w:r>
    </w:p>
    <w:p w14:paraId="0F44B454" w14:textId="77777777" w:rsidR="00D75C1A" w:rsidRPr="00AC28E4" w:rsidRDefault="00D75C1A" w:rsidP="00D75C1A">
      <w:pPr>
        <w:pStyle w:val="ListParagraph"/>
        <w:spacing w:after="0" w:line="280" w:lineRule="exact"/>
        <w:rPr>
          <w:rFonts w:ascii="Arial" w:hAnsi="Arial" w:cs="Arial"/>
          <w:sz w:val="24"/>
          <w:szCs w:val="24"/>
        </w:rPr>
      </w:pPr>
    </w:p>
    <w:p w14:paraId="59C6ADD7" w14:textId="77777777" w:rsidR="00D75C1A" w:rsidRPr="00AC28E4" w:rsidRDefault="00D75C1A" w:rsidP="00D75C1A">
      <w:pPr>
        <w:pStyle w:val="ListParagraph"/>
        <w:spacing w:after="0" w:line="280" w:lineRule="exact"/>
        <w:rPr>
          <w:rFonts w:ascii="Arial" w:hAnsi="Arial" w:cs="Arial"/>
          <w:sz w:val="24"/>
          <w:szCs w:val="24"/>
        </w:rPr>
      </w:pPr>
    </w:p>
    <w:p w14:paraId="3607FB34" w14:textId="77777777" w:rsidR="00D75C1A" w:rsidRPr="00AC28E4" w:rsidRDefault="00D75C1A" w:rsidP="00D75C1A">
      <w:pPr>
        <w:tabs>
          <w:tab w:val="right" w:pos="9639"/>
        </w:tabs>
        <w:spacing w:after="0" w:line="280" w:lineRule="exact"/>
        <w:ind w:right="22"/>
        <w:rPr>
          <w:rFonts w:ascii="Arial" w:eastAsia="Times New Roman" w:hAnsi="Arial" w:cs="Arial"/>
          <w:b/>
          <w:color w:val="5F497A"/>
          <w:sz w:val="24"/>
          <w:szCs w:val="24"/>
          <w:lang w:eastAsia="en-GB"/>
        </w:rPr>
      </w:pPr>
      <w:r w:rsidRPr="00AC28E4">
        <w:rPr>
          <w:rFonts w:ascii="Arial" w:eastAsia="Times New Roman" w:hAnsi="Arial" w:cs="Arial"/>
          <w:b/>
          <w:color w:val="5F497A"/>
          <w:sz w:val="24"/>
          <w:szCs w:val="24"/>
          <w:lang w:eastAsia="en-GB"/>
        </w:rPr>
        <w:t>5. Amendments to the draft inspection report proposed by community planning partners</w:t>
      </w:r>
    </w:p>
    <w:p w14:paraId="6B3CDB85" w14:textId="77777777" w:rsidR="00D75C1A" w:rsidRPr="00AC28E4" w:rsidRDefault="00D75C1A" w:rsidP="00D75C1A">
      <w:pPr>
        <w:pStyle w:val="NoSpacing"/>
        <w:spacing w:line="280" w:lineRule="exact"/>
        <w:rPr>
          <w:rFonts w:ascii="Arial" w:hAnsi="Arial" w:cs="Arial"/>
          <w:b/>
          <w:sz w:val="24"/>
          <w:szCs w:val="24"/>
        </w:rPr>
      </w:pPr>
    </w:p>
    <w:p w14:paraId="18BE7129" w14:textId="77777777" w:rsidR="00D75C1A" w:rsidRPr="00AC28E4" w:rsidRDefault="00D75C1A" w:rsidP="00D75C1A">
      <w:pPr>
        <w:pStyle w:val="ListParagraph"/>
        <w:numPr>
          <w:ilvl w:val="0"/>
          <w:numId w:val="5"/>
        </w:numPr>
        <w:spacing w:after="0" w:line="280" w:lineRule="exact"/>
        <w:rPr>
          <w:rFonts w:ascii="Arial" w:hAnsi="Arial" w:cs="Arial"/>
          <w:b/>
          <w:sz w:val="24"/>
          <w:szCs w:val="24"/>
        </w:rPr>
      </w:pPr>
      <w:r w:rsidRPr="00AC28E4">
        <w:rPr>
          <w:rFonts w:ascii="Arial" w:hAnsi="Arial" w:cs="Arial"/>
          <w:sz w:val="24"/>
          <w:szCs w:val="24"/>
        </w:rPr>
        <w:t xml:space="preserve">any proposed amendments to the text of draft inspection reports are submitted by community planning partners on a response </w:t>
      </w:r>
      <w:proofErr w:type="gramStart"/>
      <w:r w:rsidRPr="00AC28E4">
        <w:rPr>
          <w:rFonts w:ascii="Arial" w:hAnsi="Arial" w:cs="Arial"/>
          <w:sz w:val="24"/>
          <w:szCs w:val="24"/>
        </w:rPr>
        <w:t>template</w:t>
      </w:r>
      <w:proofErr w:type="gramEnd"/>
    </w:p>
    <w:p w14:paraId="5D07DE7A" w14:textId="77777777" w:rsidR="00D75C1A" w:rsidRPr="00AC28E4" w:rsidRDefault="00D75C1A" w:rsidP="00D75C1A">
      <w:pPr>
        <w:pStyle w:val="ListParagraph"/>
        <w:numPr>
          <w:ilvl w:val="0"/>
          <w:numId w:val="5"/>
        </w:numPr>
        <w:spacing w:after="0" w:line="280" w:lineRule="exact"/>
        <w:rPr>
          <w:rFonts w:ascii="Arial" w:hAnsi="Arial" w:cs="Arial"/>
          <w:sz w:val="24"/>
          <w:szCs w:val="24"/>
        </w:rPr>
      </w:pPr>
      <w:r w:rsidRPr="00AC28E4">
        <w:rPr>
          <w:rFonts w:ascii="Arial" w:hAnsi="Arial" w:cs="Arial"/>
          <w:sz w:val="24"/>
          <w:szCs w:val="24"/>
        </w:rPr>
        <w:t xml:space="preserve">proposed amendments to the text are carefully considered and either accepted or not agreed and the draft report amended accordingly by the inspection lead with the approval of the service </w:t>
      </w:r>
      <w:proofErr w:type="gramStart"/>
      <w:r w:rsidRPr="00AC28E4">
        <w:rPr>
          <w:rFonts w:ascii="Arial" w:hAnsi="Arial" w:cs="Arial"/>
          <w:sz w:val="24"/>
          <w:szCs w:val="24"/>
        </w:rPr>
        <w:t>manager</w:t>
      </w:r>
      <w:proofErr w:type="gramEnd"/>
    </w:p>
    <w:p w14:paraId="11EECB16" w14:textId="77777777" w:rsidR="00D75C1A" w:rsidRPr="00AC28E4" w:rsidRDefault="00D75C1A" w:rsidP="00D75C1A">
      <w:pPr>
        <w:pStyle w:val="ListParagraph"/>
        <w:numPr>
          <w:ilvl w:val="0"/>
          <w:numId w:val="5"/>
        </w:numPr>
        <w:spacing w:after="0" w:line="280" w:lineRule="exact"/>
        <w:rPr>
          <w:rFonts w:ascii="Arial" w:hAnsi="Arial" w:cs="Arial"/>
          <w:color w:val="FF0000"/>
          <w:sz w:val="24"/>
          <w:szCs w:val="24"/>
        </w:rPr>
      </w:pPr>
      <w:r w:rsidRPr="00AC28E4">
        <w:rPr>
          <w:rFonts w:ascii="Arial" w:hAnsi="Arial" w:cs="Arial"/>
          <w:sz w:val="24"/>
          <w:szCs w:val="24"/>
        </w:rPr>
        <w:t xml:space="preserve">the rationale for decisions taken in response to any proposed amendments to the text are recorded and sent to community planning partners along with the advanced </w:t>
      </w:r>
      <w:proofErr w:type="gramStart"/>
      <w:r w:rsidRPr="00AC28E4">
        <w:rPr>
          <w:rFonts w:ascii="Arial" w:hAnsi="Arial" w:cs="Arial"/>
          <w:sz w:val="24"/>
          <w:szCs w:val="24"/>
        </w:rPr>
        <w:t>publication</w:t>
      </w:r>
      <w:proofErr w:type="gramEnd"/>
      <w:r w:rsidRPr="00AC28E4">
        <w:rPr>
          <w:rFonts w:ascii="Arial" w:hAnsi="Arial" w:cs="Arial"/>
          <w:sz w:val="24"/>
          <w:szCs w:val="24"/>
        </w:rPr>
        <w:t xml:space="preserve"> </w:t>
      </w:r>
    </w:p>
    <w:p w14:paraId="10F1B987" w14:textId="77777777" w:rsidR="00D75C1A" w:rsidRPr="00AC28E4" w:rsidRDefault="00D75C1A" w:rsidP="00D75C1A">
      <w:pPr>
        <w:pStyle w:val="ListParagraph"/>
        <w:numPr>
          <w:ilvl w:val="0"/>
          <w:numId w:val="5"/>
        </w:numPr>
        <w:spacing w:after="0" w:line="280" w:lineRule="exact"/>
        <w:rPr>
          <w:rFonts w:ascii="Arial" w:hAnsi="Arial" w:cs="Arial"/>
          <w:sz w:val="24"/>
          <w:szCs w:val="24"/>
        </w:rPr>
      </w:pPr>
      <w:r w:rsidRPr="00AC28E4">
        <w:rPr>
          <w:rFonts w:ascii="Arial" w:hAnsi="Arial" w:cs="Arial"/>
          <w:sz w:val="24"/>
          <w:szCs w:val="24"/>
        </w:rPr>
        <w:t xml:space="preserve">amendments may also include a proposed change to the evaluation on the </w:t>
      </w:r>
      <w:proofErr w:type="gramStart"/>
      <w:r w:rsidRPr="00AC28E4">
        <w:rPr>
          <w:rFonts w:ascii="Arial" w:hAnsi="Arial" w:cs="Arial"/>
          <w:sz w:val="24"/>
          <w:szCs w:val="24"/>
        </w:rPr>
        <w:t>6 point</w:t>
      </w:r>
      <w:proofErr w:type="gramEnd"/>
      <w:r w:rsidRPr="00AC28E4">
        <w:rPr>
          <w:rFonts w:ascii="Arial" w:hAnsi="Arial" w:cs="Arial"/>
          <w:sz w:val="24"/>
          <w:szCs w:val="24"/>
        </w:rPr>
        <w:t xml:space="preserve"> scale when the partnership considers:</w:t>
      </w:r>
    </w:p>
    <w:p w14:paraId="24671BCE" w14:textId="77777777" w:rsidR="00D75C1A" w:rsidRPr="00AC28E4" w:rsidRDefault="00D75C1A" w:rsidP="00D75C1A">
      <w:pPr>
        <w:pStyle w:val="ListParagraph"/>
        <w:numPr>
          <w:ilvl w:val="0"/>
          <w:numId w:val="8"/>
        </w:numPr>
        <w:spacing w:after="0" w:line="280" w:lineRule="exact"/>
        <w:rPr>
          <w:rFonts w:ascii="Arial" w:hAnsi="Arial" w:cs="Arial"/>
          <w:sz w:val="24"/>
          <w:szCs w:val="24"/>
        </w:rPr>
      </w:pPr>
      <w:r w:rsidRPr="00AC28E4">
        <w:rPr>
          <w:rFonts w:ascii="Arial" w:hAnsi="Arial" w:cs="Arial"/>
          <w:sz w:val="24"/>
          <w:szCs w:val="24"/>
        </w:rPr>
        <w:t xml:space="preserve">it does not reflect the evidence; or </w:t>
      </w:r>
    </w:p>
    <w:p w14:paraId="22A26450" w14:textId="77777777" w:rsidR="00D75C1A" w:rsidRPr="00AC28E4" w:rsidRDefault="00D75C1A" w:rsidP="00D75C1A">
      <w:pPr>
        <w:pStyle w:val="ListParagraph"/>
        <w:numPr>
          <w:ilvl w:val="0"/>
          <w:numId w:val="8"/>
        </w:numPr>
        <w:spacing w:after="0" w:line="280" w:lineRule="exact"/>
        <w:rPr>
          <w:rFonts w:ascii="Arial" w:hAnsi="Arial" w:cs="Arial"/>
          <w:sz w:val="24"/>
          <w:szCs w:val="24"/>
        </w:rPr>
      </w:pPr>
      <w:r w:rsidRPr="00AC28E4">
        <w:rPr>
          <w:rFonts w:ascii="Arial" w:hAnsi="Arial" w:cs="Arial"/>
          <w:sz w:val="24"/>
          <w:szCs w:val="24"/>
        </w:rPr>
        <w:t>is inaccurate because it does not reflect a factual interpretation of the evaluation scale criteria.</w:t>
      </w:r>
    </w:p>
    <w:p w14:paraId="4AEF0690" w14:textId="77777777" w:rsidR="00D75C1A" w:rsidRPr="00AC28E4" w:rsidRDefault="00D75C1A" w:rsidP="00D75C1A">
      <w:pPr>
        <w:numPr>
          <w:ilvl w:val="0"/>
          <w:numId w:val="10"/>
        </w:numPr>
        <w:spacing w:after="0" w:line="280" w:lineRule="exact"/>
        <w:ind w:left="709"/>
        <w:rPr>
          <w:rFonts w:ascii="Arial" w:hAnsi="Arial" w:cs="Arial"/>
          <w:sz w:val="24"/>
          <w:szCs w:val="24"/>
        </w:rPr>
      </w:pPr>
      <w:r w:rsidRPr="00AC28E4">
        <w:rPr>
          <w:rFonts w:ascii="Arial" w:hAnsi="Arial" w:cs="Arial"/>
          <w:sz w:val="24"/>
          <w:szCs w:val="24"/>
        </w:rPr>
        <w:t>Partners should state why they consider the evaluation to be erroneous and provide a clear rationale in support of a revised evaluation.  When community planning partners choose to accompany the completed response template with additional supporting evidence, this will only be considered if:</w:t>
      </w:r>
    </w:p>
    <w:p w14:paraId="4EDB9050" w14:textId="77777777" w:rsidR="00D75C1A" w:rsidRPr="00AC28E4" w:rsidRDefault="00D75C1A" w:rsidP="00D75C1A">
      <w:pPr>
        <w:pStyle w:val="ListParagraph"/>
        <w:numPr>
          <w:ilvl w:val="0"/>
          <w:numId w:val="9"/>
        </w:numPr>
        <w:spacing w:after="0" w:line="280" w:lineRule="exact"/>
        <w:rPr>
          <w:rFonts w:ascii="Arial" w:hAnsi="Arial" w:cs="Arial"/>
          <w:sz w:val="24"/>
          <w:szCs w:val="24"/>
        </w:rPr>
      </w:pPr>
      <w:r w:rsidRPr="00AC28E4">
        <w:rPr>
          <w:rFonts w:ascii="Arial" w:hAnsi="Arial" w:cs="Arial"/>
          <w:sz w:val="24"/>
          <w:szCs w:val="24"/>
        </w:rPr>
        <w:t xml:space="preserve">the evidence existed on or before the end of fieldwork </w:t>
      </w:r>
      <w:proofErr w:type="gramStart"/>
      <w:r w:rsidRPr="00AC28E4">
        <w:rPr>
          <w:rFonts w:ascii="Arial" w:hAnsi="Arial" w:cs="Arial"/>
          <w:sz w:val="24"/>
          <w:szCs w:val="24"/>
        </w:rPr>
        <w:t>activity</w:t>
      </w:r>
      <w:proofErr w:type="gramEnd"/>
    </w:p>
    <w:p w14:paraId="583C2A46" w14:textId="77777777" w:rsidR="00D75C1A" w:rsidRPr="00AC28E4" w:rsidRDefault="00D75C1A" w:rsidP="00D75C1A">
      <w:pPr>
        <w:pStyle w:val="ListParagraph"/>
        <w:numPr>
          <w:ilvl w:val="0"/>
          <w:numId w:val="9"/>
        </w:numPr>
        <w:spacing w:after="0" w:line="280" w:lineRule="exact"/>
        <w:rPr>
          <w:rFonts w:ascii="Arial" w:hAnsi="Arial" w:cs="Arial"/>
          <w:sz w:val="24"/>
          <w:szCs w:val="24"/>
        </w:rPr>
      </w:pPr>
      <w:r w:rsidRPr="00AC28E4">
        <w:rPr>
          <w:rFonts w:ascii="Arial" w:hAnsi="Arial" w:cs="Arial"/>
          <w:sz w:val="24"/>
          <w:szCs w:val="24"/>
        </w:rPr>
        <w:t xml:space="preserve">the evidence is additional to that already considered by the joint inspection </w:t>
      </w:r>
      <w:proofErr w:type="gramStart"/>
      <w:r w:rsidRPr="00AC28E4">
        <w:rPr>
          <w:rFonts w:ascii="Arial" w:hAnsi="Arial" w:cs="Arial"/>
          <w:sz w:val="24"/>
          <w:szCs w:val="24"/>
        </w:rPr>
        <w:t>team</w:t>
      </w:r>
      <w:proofErr w:type="gramEnd"/>
    </w:p>
    <w:p w14:paraId="172E97C6" w14:textId="77777777" w:rsidR="00D75C1A" w:rsidRPr="00AC28E4" w:rsidRDefault="00D75C1A" w:rsidP="00D75C1A">
      <w:pPr>
        <w:pStyle w:val="ListParagraph"/>
        <w:spacing w:after="0" w:line="280" w:lineRule="exact"/>
        <w:ind w:left="1440"/>
        <w:rPr>
          <w:rFonts w:ascii="Arial" w:hAnsi="Arial" w:cs="Arial"/>
          <w:sz w:val="24"/>
          <w:szCs w:val="24"/>
        </w:rPr>
      </w:pPr>
    </w:p>
    <w:p w14:paraId="71814052" w14:textId="77777777" w:rsidR="00D75C1A" w:rsidRPr="00AC28E4" w:rsidRDefault="00D75C1A" w:rsidP="00D75C1A">
      <w:pPr>
        <w:pStyle w:val="ListParagraph"/>
        <w:spacing w:after="0" w:line="280" w:lineRule="exact"/>
        <w:ind w:left="1440"/>
        <w:rPr>
          <w:rFonts w:ascii="Arial" w:hAnsi="Arial" w:cs="Arial"/>
          <w:sz w:val="24"/>
          <w:szCs w:val="24"/>
        </w:rPr>
      </w:pPr>
    </w:p>
    <w:p w14:paraId="068D8F3D" w14:textId="77777777" w:rsidR="00D75C1A" w:rsidRPr="00AC28E4" w:rsidRDefault="00D75C1A" w:rsidP="00D75C1A">
      <w:pPr>
        <w:tabs>
          <w:tab w:val="right" w:pos="9639"/>
        </w:tabs>
        <w:spacing w:after="0" w:line="280" w:lineRule="exact"/>
        <w:ind w:right="22"/>
        <w:rPr>
          <w:rFonts w:ascii="Arial" w:eastAsia="Times New Roman" w:hAnsi="Arial" w:cs="Arial"/>
          <w:b/>
          <w:color w:val="5F497A"/>
          <w:sz w:val="24"/>
          <w:szCs w:val="24"/>
          <w:lang w:eastAsia="en-GB"/>
        </w:rPr>
      </w:pPr>
      <w:r w:rsidRPr="00AC28E4">
        <w:rPr>
          <w:rFonts w:ascii="Arial" w:eastAsia="Times New Roman" w:hAnsi="Arial" w:cs="Arial"/>
          <w:b/>
          <w:color w:val="5F497A"/>
          <w:sz w:val="24"/>
          <w:szCs w:val="24"/>
          <w:lang w:eastAsia="en-GB"/>
        </w:rPr>
        <w:t xml:space="preserve">6. Response to community planning partners when a change is proposed to an evaluation on the </w:t>
      </w:r>
      <w:proofErr w:type="gramStart"/>
      <w:r w:rsidRPr="00AC28E4">
        <w:rPr>
          <w:rFonts w:ascii="Arial" w:eastAsia="Times New Roman" w:hAnsi="Arial" w:cs="Arial"/>
          <w:b/>
          <w:color w:val="5F497A"/>
          <w:sz w:val="24"/>
          <w:szCs w:val="24"/>
          <w:lang w:eastAsia="en-GB"/>
        </w:rPr>
        <w:t>6 point</w:t>
      </w:r>
      <w:proofErr w:type="gramEnd"/>
      <w:r w:rsidRPr="00AC28E4">
        <w:rPr>
          <w:rFonts w:ascii="Arial" w:eastAsia="Times New Roman" w:hAnsi="Arial" w:cs="Arial"/>
          <w:b/>
          <w:color w:val="5F497A"/>
          <w:sz w:val="24"/>
          <w:szCs w:val="24"/>
          <w:lang w:eastAsia="en-GB"/>
        </w:rPr>
        <w:t xml:space="preserve"> scale</w:t>
      </w:r>
    </w:p>
    <w:p w14:paraId="7FBCDDF7" w14:textId="77777777" w:rsidR="00D75C1A" w:rsidRPr="00AC28E4" w:rsidRDefault="00D75C1A" w:rsidP="00D75C1A">
      <w:pPr>
        <w:tabs>
          <w:tab w:val="right" w:pos="9639"/>
        </w:tabs>
        <w:spacing w:after="0" w:line="280" w:lineRule="exact"/>
        <w:ind w:right="22"/>
        <w:rPr>
          <w:rFonts w:ascii="Arial" w:eastAsia="Times New Roman" w:hAnsi="Arial" w:cs="Arial"/>
          <w:b/>
          <w:color w:val="5F497A"/>
          <w:sz w:val="24"/>
          <w:szCs w:val="24"/>
          <w:lang w:eastAsia="en-GB"/>
        </w:rPr>
      </w:pPr>
    </w:p>
    <w:p w14:paraId="043DB5A6" w14:textId="5DA80C2E" w:rsidR="00D75C1A" w:rsidRPr="00AC28E4" w:rsidRDefault="00D75C1A" w:rsidP="00D75C1A">
      <w:pPr>
        <w:pStyle w:val="ListParagraph"/>
        <w:numPr>
          <w:ilvl w:val="0"/>
          <w:numId w:val="7"/>
        </w:numPr>
        <w:spacing w:after="0" w:line="280" w:lineRule="exact"/>
        <w:rPr>
          <w:rFonts w:ascii="Arial" w:hAnsi="Arial" w:cs="Arial"/>
          <w:sz w:val="24"/>
          <w:szCs w:val="24"/>
        </w:rPr>
      </w:pPr>
      <w:r w:rsidRPr="00AC28E4">
        <w:rPr>
          <w:rFonts w:ascii="Arial" w:hAnsi="Arial" w:cs="Arial"/>
          <w:sz w:val="24"/>
          <w:szCs w:val="24"/>
        </w:rPr>
        <w:t xml:space="preserve">The inspection lead reviews partner’s rationale for the proposed change in the evaluation and any additional supporting evidence forwarding comments for consideration to the service manager.  The inspection lead and service manager decide whether to recommend to the chair of the quality and consistency panel adjusting or denying the proposed change to the evaluation.  They provide a report to the chair of the quality and consistency </w:t>
      </w:r>
      <w:r w:rsidRPr="00AC28E4">
        <w:rPr>
          <w:rFonts w:ascii="Arial" w:hAnsi="Arial" w:cs="Arial"/>
          <w:sz w:val="24"/>
          <w:szCs w:val="24"/>
        </w:rPr>
        <w:lastRenderedPageBreak/>
        <w:t>panel in support of their recommendation.  The decision made by the chair is final.</w:t>
      </w:r>
    </w:p>
    <w:p w14:paraId="17ECC362" w14:textId="664520AE" w:rsidR="00D37399" w:rsidRPr="00AC28E4" w:rsidRDefault="00D75C1A" w:rsidP="00D75C1A">
      <w:pPr>
        <w:numPr>
          <w:ilvl w:val="0"/>
          <w:numId w:val="10"/>
        </w:numPr>
        <w:ind w:left="709"/>
        <w:rPr>
          <w:rFonts w:ascii="Arial" w:eastAsia="Times New Roman" w:hAnsi="Arial" w:cs="Arial"/>
          <w:sz w:val="24"/>
          <w:szCs w:val="24"/>
          <w:lang w:eastAsia="en-GB"/>
        </w:rPr>
      </w:pPr>
      <w:r w:rsidRPr="00AC28E4">
        <w:rPr>
          <w:rFonts w:ascii="Arial" w:hAnsi="Arial" w:cs="Arial"/>
          <w:sz w:val="24"/>
          <w:szCs w:val="24"/>
        </w:rPr>
        <w:t xml:space="preserve">The chair of the quality and consistency panel writes to the chair of the community planning partnership to provide partners with the outcome of the proposed change to the evaluation and any change to the publication date as a result of this </w:t>
      </w:r>
      <w:proofErr w:type="gramStart"/>
      <w:r w:rsidRPr="00AC28E4">
        <w:rPr>
          <w:rFonts w:ascii="Arial" w:hAnsi="Arial" w:cs="Arial"/>
          <w:sz w:val="24"/>
          <w:szCs w:val="24"/>
        </w:rPr>
        <w:t>proc</w:t>
      </w:r>
      <w:r w:rsidR="00F32469">
        <w:rPr>
          <w:rFonts w:ascii="Arial" w:hAnsi="Arial" w:cs="Arial"/>
          <w:sz w:val="24"/>
          <w:szCs w:val="24"/>
        </w:rPr>
        <w:t>ess</w:t>
      </w:r>
      <w:proofErr w:type="gramEnd"/>
    </w:p>
    <w:p w14:paraId="711043D1" w14:textId="77777777" w:rsidR="00D76BD5" w:rsidRPr="005534EB" w:rsidRDefault="00D94647" w:rsidP="00D76BD5">
      <w:pPr>
        <w:spacing w:after="0"/>
        <w:rPr>
          <w:rFonts w:ascii="Arial" w:hAnsi="Arial" w:cs="Arial"/>
          <w:b/>
          <w:color w:val="5F497A"/>
          <w:sz w:val="24"/>
          <w:szCs w:val="24"/>
        </w:rPr>
      </w:pPr>
      <w:r w:rsidRPr="00AC28E4">
        <w:rPr>
          <w:rFonts w:ascii="Arial" w:hAnsi="Arial" w:cs="Arial"/>
          <w:b/>
          <w:color w:val="5F497A"/>
          <w:sz w:val="24"/>
          <w:szCs w:val="24"/>
        </w:rPr>
        <w:br w:type="page"/>
      </w:r>
      <w:r w:rsidR="00D76BD5" w:rsidRPr="005534EB">
        <w:rPr>
          <w:rFonts w:ascii="Arial" w:hAnsi="Arial" w:cs="Arial"/>
          <w:b/>
          <w:color w:val="5F497A"/>
          <w:sz w:val="24"/>
          <w:szCs w:val="24"/>
        </w:rPr>
        <w:lastRenderedPageBreak/>
        <w:t>Headquarters</w:t>
      </w:r>
    </w:p>
    <w:p w14:paraId="18069221" w14:textId="77777777" w:rsidR="00D76BD5" w:rsidRPr="005534EB" w:rsidRDefault="00D76BD5" w:rsidP="00D76BD5">
      <w:pPr>
        <w:spacing w:after="0"/>
        <w:rPr>
          <w:rFonts w:ascii="Arial" w:hAnsi="Arial" w:cs="Arial"/>
          <w:color w:val="5F497A"/>
          <w:sz w:val="24"/>
          <w:szCs w:val="24"/>
        </w:rPr>
      </w:pPr>
      <w:r w:rsidRPr="005534EB">
        <w:rPr>
          <w:rFonts w:ascii="Arial" w:hAnsi="Arial" w:cs="Arial"/>
          <w:color w:val="5F497A"/>
          <w:sz w:val="24"/>
          <w:szCs w:val="24"/>
        </w:rPr>
        <w:t>Care Inspectorate</w:t>
      </w:r>
    </w:p>
    <w:p w14:paraId="4F20B05D" w14:textId="77777777" w:rsidR="00D76BD5" w:rsidRPr="005534EB" w:rsidRDefault="00D76BD5" w:rsidP="00D76BD5">
      <w:pPr>
        <w:spacing w:after="0"/>
        <w:rPr>
          <w:rFonts w:ascii="Arial" w:hAnsi="Arial" w:cs="Arial"/>
          <w:color w:val="5F497A"/>
          <w:sz w:val="24"/>
          <w:szCs w:val="24"/>
        </w:rPr>
      </w:pPr>
      <w:r w:rsidRPr="005534EB">
        <w:rPr>
          <w:rFonts w:ascii="Arial" w:hAnsi="Arial" w:cs="Arial"/>
          <w:color w:val="5F497A"/>
          <w:sz w:val="24"/>
          <w:szCs w:val="24"/>
        </w:rPr>
        <w:t>Compass House</w:t>
      </w:r>
    </w:p>
    <w:p w14:paraId="341AB85A" w14:textId="77777777" w:rsidR="00D76BD5" w:rsidRPr="005534EB" w:rsidRDefault="00D76BD5" w:rsidP="00D76BD5">
      <w:pPr>
        <w:spacing w:after="0"/>
        <w:rPr>
          <w:rFonts w:ascii="Arial" w:hAnsi="Arial" w:cs="Arial"/>
          <w:color w:val="5F497A"/>
          <w:sz w:val="24"/>
          <w:szCs w:val="24"/>
        </w:rPr>
      </w:pPr>
      <w:r w:rsidRPr="005534EB">
        <w:rPr>
          <w:rFonts w:ascii="Arial" w:hAnsi="Arial" w:cs="Arial"/>
          <w:color w:val="5F497A"/>
          <w:sz w:val="24"/>
          <w:szCs w:val="24"/>
        </w:rPr>
        <w:t>11 Riverside Drive</w:t>
      </w:r>
    </w:p>
    <w:p w14:paraId="001F2300" w14:textId="77777777" w:rsidR="00D76BD5" w:rsidRPr="00D75C1A" w:rsidRDefault="00D76BD5" w:rsidP="00D76BD5">
      <w:pPr>
        <w:spacing w:after="0"/>
        <w:rPr>
          <w:rFonts w:ascii="Arial" w:hAnsi="Arial" w:cs="Arial"/>
          <w:color w:val="5F497A"/>
          <w:sz w:val="24"/>
          <w:szCs w:val="24"/>
          <w:lang w:val="da-DK"/>
        </w:rPr>
      </w:pPr>
      <w:r w:rsidRPr="00D75C1A">
        <w:rPr>
          <w:rFonts w:ascii="Arial" w:hAnsi="Arial" w:cs="Arial"/>
          <w:color w:val="5F497A"/>
          <w:sz w:val="24"/>
          <w:szCs w:val="24"/>
          <w:lang w:val="da-DK"/>
        </w:rPr>
        <w:t>Dundee</w:t>
      </w:r>
    </w:p>
    <w:p w14:paraId="458E635C" w14:textId="77777777" w:rsidR="00D76BD5" w:rsidRPr="00D75C1A" w:rsidRDefault="00D76BD5" w:rsidP="00D76BD5">
      <w:pPr>
        <w:spacing w:after="0"/>
        <w:rPr>
          <w:rFonts w:ascii="Arial" w:hAnsi="Arial" w:cs="Arial"/>
          <w:color w:val="5F497A"/>
          <w:sz w:val="24"/>
          <w:szCs w:val="24"/>
          <w:lang w:val="da-DK"/>
        </w:rPr>
      </w:pPr>
      <w:r w:rsidRPr="00D75C1A">
        <w:rPr>
          <w:rFonts w:ascii="Arial" w:hAnsi="Arial" w:cs="Arial"/>
          <w:color w:val="5F497A"/>
          <w:sz w:val="24"/>
          <w:szCs w:val="24"/>
          <w:lang w:val="da-DK"/>
        </w:rPr>
        <w:t>DD1 4NY</w:t>
      </w:r>
    </w:p>
    <w:p w14:paraId="02868849" w14:textId="77777777" w:rsidR="00B6747E" w:rsidRPr="00D75C1A" w:rsidRDefault="00B6747E" w:rsidP="00D76BD5">
      <w:pPr>
        <w:spacing w:after="0"/>
        <w:rPr>
          <w:rFonts w:ascii="Arial" w:hAnsi="Arial" w:cs="Arial"/>
          <w:color w:val="5F497A"/>
          <w:sz w:val="24"/>
          <w:szCs w:val="24"/>
          <w:lang w:val="da-DK"/>
        </w:rPr>
      </w:pPr>
    </w:p>
    <w:p w14:paraId="7E26FB6F" w14:textId="77777777" w:rsidR="00B6747E" w:rsidRPr="00D75C1A" w:rsidRDefault="00B6747E" w:rsidP="00D76BD5">
      <w:pPr>
        <w:spacing w:after="0"/>
        <w:rPr>
          <w:rFonts w:ascii="Arial" w:hAnsi="Arial" w:cs="Arial"/>
          <w:color w:val="5F497A"/>
          <w:sz w:val="24"/>
          <w:szCs w:val="24"/>
          <w:lang w:val="da-DK"/>
        </w:rPr>
      </w:pPr>
    </w:p>
    <w:p w14:paraId="3888C3E5" w14:textId="77777777" w:rsidR="00B6747E" w:rsidRPr="00D75C1A" w:rsidRDefault="00B6747E" w:rsidP="00D76BD5">
      <w:pPr>
        <w:spacing w:after="0"/>
        <w:rPr>
          <w:rFonts w:ascii="Arial" w:hAnsi="Arial" w:cs="Arial"/>
          <w:b/>
          <w:color w:val="5F497A"/>
          <w:sz w:val="24"/>
          <w:szCs w:val="24"/>
          <w:lang w:val="da-DK"/>
        </w:rPr>
      </w:pPr>
      <w:r w:rsidRPr="00D75C1A">
        <w:rPr>
          <w:rFonts w:ascii="Arial" w:hAnsi="Arial" w:cs="Arial"/>
          <w:b/>
          <w:color w:val="5F497A"/>
          <w:sz w:val="24"/>
          <w:szCs w:val="24"/>
          <w:lang w:val="da-DK"/>
        </w:rPr>
        <w:t xml:space="preserve">web: </w:t>
      </w:r>
      <w:hyperlink r:id="rId12" w:history="1">
        <w:r w:rsidRPr="00D75C1A">
          <w:rPr>
            <w:rStyle w:val="Hyperlink"/>
            <w:rFonts w:ascii="Arial" w:hAnsi="Arial" w:cs="Arial"/>
            <w:b/>
            <w:color w:val="0000BF"/>
            <w:sz w:val="24"/>
            <w:szCs w:val="24"/>
            <w:lang w:val="da-DK"/>
          </w:rPr>
          <w:t>www.careinspectorate.com</w:t>
        </w:r>
      </w:hyperlink>
    </w:p>
    <w:p w14:paraId="71CFE841" w14:textId="77777777" w:rsidR="00B6747E" w:rsidRPr="00D75C1A" w:rsidRDefault="00B6747E" w:rsidP="00D76BD5">
      <w:pPr>
        <w:spacing w:after="0"/>
        <w:rPr>
          <w:rFonts w:ascii="Arial" w:hAnsi="Arial" w:cs="Arial"/>
          <w:b/>
          <w:color w:val="5F497A"/>
          <w:sz w:val="24"/>
          <w:szCs w:val="24"/>
          <w:lang w:val="fr-FR"/>
        </w:rPr>
      </w:pPr>
      <w:proofErr w:type="gramStart"/>
      <w:r w:rsidRPr="00D75C1A">
        <w:rPr>
          <w:rFonts w:ascii="Arial" w:hAnsi="Arial" w:cs="Arial"/>
          <w:b/>
          <w:color w:val="5F497A"/>
          <w:sz w:val="24"/>
          <w:szCs w:val="24"/>
          <w:lang w:val="fr-FR"/>
        </w:rPr>
        <w:t>email:</w:t>
      </w:r>
      <w:proofErr w:type="gramEnd"/>
      <w:r w:rsidRPr="00D75C1A">
        <w:rPr>
          <w:rFonts w:ascii="Arial" w:hAnsi="Arial" w:cs="Arial"/>
          <w:b/>
          <w:color w:val="5F497A"/>
          <w:sz w:val="24"/>
          <w:szCs w:val="24"/>
          <w:lang w:val="fr-FR"/>
        </w:rPr>
        <w:t xml:space="preserve"> </w:t>
      </w:r>
      <w:hyperlink r:id="rId13" w:history="1">
        <w:r w:rsidRPr="00D75C1A">
          <w:rPr>
            <w:rStyle w:val="Hyperlink"/>
            <w:rFonts w:ascii="Arial" w:hAnsi="Arial" w:cs="Arial"/>
            <w:b/>
            <w:color w:val="0000BF"/>
            <w:sz w:val="24"/>
            <w:szCs w:val="24"/>
            <w:lang w:val="fr-FR"/>
          </w:rPr>
          <w:t>enquiries@careinspectorate.com</w:t>
        </w:r>
      </w:hyperlink>
    </w:p>
    <w:p w14:paraId="500DEB11" w14:textId="77777777" w:rsidR="00B6747E" w:rsidRPr="00D75C1A" w:rsidRDefault="00BC6E25" w:rsidP="00D76BD5">
      <w:pPr>
        <w:spacing w:after="0"/>
        <w:rPr>
          <w:rFonts w:ascii="Arial" w:hAnsi="Arial" w:cs="Arial"/>
          <w:b/>
          <w:color w:val="5F497A"/>
          <w:sz w:val="24"/>
          <w:szCs w:val="24"/>
          <w:lang w:val="fr-FR"/>
        </w:rPr>
      </w:pPr>
      <w:proofErr w:type="spellStart"/>
      <w:proofErr w:type="gramStart"/>
      <w:r w:rsidRPr="00D75C1A">
        <w:rPr>
          <w:rFonts w:ascii="Arial" w:hAnsi="Arial" w:cs="Arial"/>
          <w:b/>
          <w:color w:val="5F497A"/>
          <w:sz w:val="24"/>
          <w:szCs w:val="24"/>
          <w:lang w:val="fr-FR"/>
        </w:rPr>
        <w:t>telephone</w:t>
      </w:r>
      <w:proofErr w:type="spellEnd"/>
      <w:r w:rsidRPr="00D75C1A">
        <w:rPr>
          <w:rFonts w:ascii="Arial" w:hAnsi="Arial" w:cs="Arial"/>
          <w:b/>
          <w:color w:val="5F497A"/>
          <w:sz w:val="24"/>
          <w:szCs w:val="24"/>
          <w:lang w:val="fr-FR"/>
        </w:rPr>
        <w:t>:</w:t>
      </w:r>
      <w:proofErr w:type="gramEnd"/>
      <w:r w:rsidRPr="00D75C1A">
        <w:rPr>
          <w:rFonts w:ascii="Arial" w:hAnsi="Arial" w:cs="Arial"/>
          <w:b/>
          <w:color w:val="5F497A"/>
          <w:sz w:val="24"/>
          <w:szCs w:val="24"/>
          <w:lang w:val="fr-FR"/>
        </w:rPr>
        <w:t xml:space="preserve"> 03</w:t>
      </w:r>
      <w:r w:rsidR="00B6747E" w:rsidRPr="00D75C1A">
        <w:rPr>
          <w:rFonts w:ascii="Arial" w:hAnsi="Arial" w:cs="Arial"/>
          <w:b/>
          <w:color w:val="5F497A"/>
          <w:sz w:val="24"/>
          <w:szCs w:val="24"/>
          <w:lang w:val="fr-FR"/>
        </w:rPr>
        <w:t>45 600 9527</w:t>
      </w:r>
    </w:p>
    <w:p w14:paraId="40FFC2EB" w14:textId="77777777" w:rsidR="00771841" w:rsidRPr="00D75C1A" w:rsidRDefault="00771841" w:rsidP="00D76BD5">
      <w:pPr>
        <w:spacing w:after="0"/>
        <w:rPr>
          <w:rFonts w:ascii="Arial" w:hAnsi="Arial" w:cs="Arial"/>
          <w:b/>
          <w:color w:val="5F497A"/>
          <w:sz w:val="24"/>
          <w:szCs w:val="24"/>
          <w:lang w:val="fr-FR"/>
        </w:rPr>
      </w:pPr>
    </w:p>
    <w:p w14:paraId="2EE57FBF" w14:textId="19132E0D" w:rsidR="00771841" w:rsidRPr="005534EB" w:rsidRDefault="00D75C1A" w:rsidP="00D76BD5">
      <w:pPr>
        <w:spacing w:after="0"/>
        <w:rPr>
          <w:rFonts w:ascii="Arial" w:hAnsi="Arial" w:cs="Arial"/>
          <w:b/>
          <w:color w:val="5F497A"/>
          <w:sz w:val="24"/>
          <w:szCs w:val="24"/>
        </w:rPr>
      </w:pPr>
      <w:r>
        <w:rPr>
          <w:rFonts w:ascii="Arial" w:hAnsi="Arial" w:cs="Arial"/>
          <w:b/>
          <w:noProof/>
          <w:color w:val="5F497A"/>
          <w:sz w:val="24"/>
          <w:szCs w:val="24"/>
          <w:lang w:eastAsia="en-GB"/>
        </w:rPr>
        <w:drawing>
          <wp:inline distT="0" distB="0" distL="0" distR="0" wp14:anchorId="5A846873" wp14:editId="0BD5831A">
            <wp:extent cx="302260" cy="24320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260" cy="243205"/>
                    </a:xfrm>
                    <a:prstGeom prst="rect">
                      <a:avLst/>
                    </a:prstGeom>
                    <a:noFill/>
                    <a:ln>
                      <a:noFill/>
                    </a:ln>
                  </pic:spPr>
                </pic:pic>
              </a:graphicData>
            </a:graphic>
          </wp:inline>
        </w:drawing>
      </w:r>
      <w:r w:rsidR="0045296F" w:rsidRPr="005534EB">
        <w:rPr>
          <w:rFonts w:ascii="Arial" w:hAnsi="Arial" w:cs="Arial"/>
          <w:b/>
          <w:color w:val="5F497A"/>
          <w:sz w:val="24"/>
          <w:szCs w:val="24"/>
        </w:rPr>
        <w:t>@careinspect</w:t>
      </w:r>
    </w:p>
    <w:p w14:paraId="35629C14" w14:textId="77777777" w:rsidR="00B6747E" w:rsidRDefault="00B6747E">
      <w:pPr>
        <w:rPr>
          <w:noProof/>
          <w:lang w:eastAsia="en-GB"/>
        </w:rPr>
      </w:pPr>
    </w:p>
    <w:p w14:paraId="230A6F01" w14:textId="77777777" w:rsidR="00820699" w:rsidRPr="005534EB" w:rsidRDefault="00820699" w:rsidP="00820699">
      <w:pPr>
        <w:rPr>
          <w:rFonts w:ascii="Arial" w:eastAsia="Times New Roman" w:hAnsi="Arial" w:cs="Arial"/>
          <w:b/>
          <w:color w:val="5F497A"/>
          <w:sz w:val="32"/>
          <w:szCs w:val="32"/>
        </w:rPr>
      </w:pPr>
      <w:r w:rsidRPr="005534EB">
        <w:rPr>
          <w:rFonts w:ascii="Arial" w:eastAsia="Times New Roman" w:hAnsi="Arial" w:cs="Arial"/>
          <w:b/>
          <w:color w:val="5F497A"/>
          <w:sz w:val="32"/>
          <w:szCs w:val="32"/>
        </w:rPr>
        <w:t>Other languages and formats</w:t>
      </w:r>
    </w:p>
    <w:p w14:paraId="625134A1" w14:textId="4AE43603" w:rsidR="0045296F" w:rsidRDefault="00D75C1A">
      <w:pPr>
        <w:rPr>
          <w:noProof/>
          <w:lang w:eastAsia="en-GB"/>
        </w:rPr>
      </w:pPr>
      <w:r>
        <w:rPr>
          <w:noProof/>
          <w:lang w:eastAsia="en-GB"/>
        </w:rPr>
        <w:drawing>
          <wp:inline distT="0" distB="0" distL="0" distR="0" wp14:anchorId="24A7F30C" wp14:editId="4BF9D81A">
            <wp:extent cx="5637530" cy="338074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7530" cy="3380740"/>
                    </a:xfrm>
                    <a:prstGeom prst="rect">
                      <a:avLst/>
                    </a:prstGeom>
                    <a:noFill/>
                    <a:ln>
                      <a:noFill/>
                    </a:ln>
                  </pic:spPr>
                </pic:pic>
              </a:graphicData>
            </a:graphic>
          </wp:inline>
        </w:drawing>
      </w:r>
    </w:p>
    <w:p w14:paraId="605CF853" w14:textId="77777777" w:rsidR="0045296F" w:rsidRDefault="0045296F">
      <w:pPr>
        <w:rPr>
          <w:noProof/>
          <w:lang w:eastAsia="en-GB"/>
        </w:rPr>
      </w:pPr>
    </w:p>
    <w:p w14:paraId="69AF814F" w14:textId="77777777" w:rsidR="00820699" w:rsidRDefault="00820699" w:rsidP="00B6747E">
      <w:pPr>
        <w:pStyle w:val="Header"/>
        <w:tabs>
          <w:tab w:val="clear" w:pos="4513"/>
        </w:tabs>
      </w:pPr>
    </w:p>
    <w:p w14:paraId="0D00A8E4" w14:textId="77777777" w:rsidR="00820699" w:rsidRDefault="00820699" w:rsidP="00B6747E">
      <w:pPr>
        <w:pStyle w:val="Header"/>
        <w:tabs>
          <w:tab w:val="clear" w:pos="4513"/>
        </w:tabs>
      </w:pPr>
    </w:p>
    <w:p w14:paraId="6D5BE999" w14:textId="77777777" w:rsidR="0045296F" w:rsidRDefault="0045296F" w:rsidP="00B6747E">
      <w:pPr>
        <w:pStyle w:val="Header"/>
        <w:tabs>
          <w:tab w:val="clear" w:pos="4513"/>
        </w:tabs>
      </w:pPr>
    </w:p>
    <w:p w14:paraId="7A1D8A50" w14:textId="77777777" w:rsidR="0045296F" w:rsidRDefault="0045296F" w:rsidP="00B6747E">
      <w:pPr>
        <w:pStyle w:val="Header"/>
        <w:tabs>
          <w:tab w:val="clear" w:pos="4513"/>
        </w:tabs>
      </w:pPr>
    </w:p>
    <w:p w14:paraId="5A502974" w14:textId="23A767E4" w:rsidR="00B6747E" w:rsidRPr="005534EB" w:rsidRDefault="00B6747E" w:rsidP="00B6747E">
      <w:pPr>
        <w:pStyle w:val="Header"/>
        <w:tabs>
          <w:tab w:val="clear" w:pos="4513"/>
        </w:tabs>
        <w:rPr>
          <w:rFonts w:ascii="Arial" w:hAnsi="Arial" w:cs="Arial"/>
          <w:color w:val="5F497A"/>
          <w:sz w:val="24"/>
          <w:szCs w:val="24"/>
        </w:rPr>
      </w:pPr>
      <w:r w:rsidRPr="005534EB">
        <w:rPr>
          <w:rFonts w:ascii="Arial" w:hAnsi="Arial" w:cs="Arial"/>
          <w:color w:val="5F497A"/>
          <w:sz w:val="24"/>
          <w:szCs w:val="24"/>
        </w:rPr>
        <w:t>Cop</w:t>
      </w:r>
      <w:r w:rsidR="00D926F3" w:rsidRPr="005534EB">
        <w:rPr>
          <w:rFonts w:ascii="Arial" w:hAnsi="Arial" w:cs="Arial"/>
          <w:color w:val="5F497A"/>
          <w:sz w:val="24"/>
          <w:szCs w:val="24"/>
        </w:rPr>
        <w:t>yright of Care Inspectorate 20</w:t>
      </w:r>
      <w:r w:rsidR="001A1D59">
        <w:rPr>
          <w:rFonts w:ascii="Arial" w:hAnsi="Arial" w:cs="Arial"/>
          <w:color w:val="5F497A"/>
          <w:sz w:val="24"/>
          <w:szCs w:val="24"/>
        </w:rPr>
        <w:t>23</w:t>
      </w:r>
      <w:r w:rsidRPr="005534EB">
        <w:rPr>
          <w:rFonts w:ascii="Arial" w:hAnsi="Arial" w:cs="Arial"/>
          <w:color w:val="5F497A"/>
          <w:sz w:val="24"/>
          <w:szCs w:val="24"/>
        </w:rPr>
        <w:tab/>
      </w:r>
      <w:r w:rsidR="00D75C1A">
        <w:rPr>
          <w:rFonts w:ascii="Arial" w:hAnsi="Arial" w:cs="Arial"/>
          <w:noProof/>
          <w:color w:val="5F497A"/>
          <w:sz w:val="24"/>
          <w:szCs w:val="24"/>
          <w:lang w:eastAsia="en-GB"/>
        </w:rPr>
        <w:drawing>
          <wp:inline distT="0" distB="0" distL="0" distR="0" wp14:anchorId="5A23E315" wp14:editId="02E14F74">
            <wp:extent cx="2533650" cy="54546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3650" cy="545465"/>
                    </a:xfrm>
                    <a:prstGeom prst="rect">
                      <a:avLst/>
                    </a:prstGeom>
                    <a:noFill/>
                    <a:ln>
                      <a:noFill/>
                    </a:ln>
                  </pic:spPr>
                </pic:pic>
              </a:graphicData>
            </a:graphic>
          </wp:inline>
        </w:drawing>
      </w:r>
    </w:p>
    <w:sectPr w:rsidR="00B6747E" w:rsidRPr="005534EB" w:rsidSect="00C06181">
      <w:headerReference w:type="default" r:id="rId17"/>
      <w:footerReference w:type="even" r:id="rId18"/>
      <w:footerReference w:type="default" r:id="rId19"/>
      <w:pgSz w:w="11906" w:h="16838"/>
      <w:pgMar w:top="720" w:right="1466" w:bottom="709" w:left="1418" w:header="709" w:footer="6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BC6CE" w14:textId="77777777" w:rsidR="00280E35" w:rsidRDefault="00280E35" w:rsidP="00D37399">
      <w:pPr>
        <w:spacing w:after="0" w:line="240" w:lineRule="auto"/>
      </w:pPr>
      <w:r>
        <w:separator/>
      </w:r>
    </w:p>
  </w:endnote>
  <w:endnote w:type="continuationSeparator" w:id="0">
    <w:p w14:paraId="3D157418" w14:textId="77777777" w:rsidR="00280E35" w:rsidRDefault="00280E35" w:rsidP="00D3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F78E" w14:textId="77777777" w:rsidR="00D72C3A" w:rsidRDefault="00D72C3A" w:rsidP="00303B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EBE01" w14:textId="77777777" w:rsidR="00D72C3A" w:rsidRDefault="00D72C3A">
    <w:pPr>
      <w:pStyle w:val="Footer"/>
    </w:pPr>
  </w:p>
  <w:p w14:paraId="52AC07C6" w14:textId="77777777" w:rsidR="00D72C3A" w:rsidRDefault="00D72C3A"/>
  <w:p w14:paraId="2CB327D9" w14:textId="77777777" w:rsidR="00D72C3A" w:rsidRDefault="00D72C3A" w:rsidP="00303B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777976"/>
      <w:docPartObj>
        <w:docPartGallery w:val="Page Numbers (Bottom of Page)"/>
        <w:docPartUnique/>
      </w:docPartObj>
    </w:sdtPr>
    <w:sdtEndPr>
      <w:rPr>
        <w:noProof/>
      </w:rPr>
    </w:sdtEndPr>
    <w:sdtContent>
      <w:p w14:paraId="061E11B2" w14:textId="6BC7865B" w:rsidR="001A1D59" w:rsidRDefault="001A1D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808EE0" w14:textId="6ECE9459" w:rsidR="00D72C3A" w:rsidRPr="00A37C38" w:rsidRDefault="00D72C3A" w:rsidP="00A37C38">
    <w:pPr>
      <w:pStyle w:val="Header"/>
      <w:tabs>
        <w:tab w:val="clear" w:pos="4513"/>
      </w:tabs>
      <w:rPr>
        <w:rFonts w:ascii="Arial" w:hAnsi="Arial" w:cs="Arial"/>
        <w:color w:val="5F497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3F7B" w14:textId="77777777" w:rsidR="00280E35" w:rsidRDefault="00280E35" w:rsidP="00D37399">
      <w:pPr>
        <w:spacing w:after="0" w:line="240" w:lineRule="auto"/>
      </w:pPr>
      <w:r>
        <w:separator/>
      </w:r>
    </w:p>
  </w:footnote>
  <w:footnote w:type="continuationSeparator" w:id="0">
    <w:p w14:paraId="57B558C0" w14:textId="77777777" w:rsidR="00280E35" w:rsidRDefault="00280E35" w:rsidP="00D37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2151" w14:textId="2E893A21" w:rsidR="00E018E4" w:rsidRDefault="00D75C1A">
    <w:pPr>
      <w:pStyle w:val="Header"/>
    </w:pPr>
    <w:r>
      <w:rPr>
        <w:noProof/>
      </w:rPr>
      <mc:AlternateContent>
        <mc:Choice Requires="wps">
          <w:drawing>
            <wp:anchor distT="0" distB="0" distL="114300" distR="114300" simplePos="0" relativeHeight="251657216" behindDoc="0" locked="0" layoutInCell="0" allowOverlap="1" wp14:anchorId="1C403F73" wp14:editId="624C91FB">
              <wp:simplePos x="0" y="0"/>
              <wp:positionH relativeFrom="page">
                <wp:posOffset>0</wp:posOffset>
              </wp:positionH>
              <wp:positionV relativeFrom="page">
                <wp:posOffset>190500</wp:posOffset>
              </wp:positionV>
              <wp:extent cx="7560310" cy="273685"/>
              <wp:effectExtent l="0" t="0" r="2540" b="2540"/>
              <wp:wrapNone/>
              <wp:docPr id="1532056423" name="MSIPCM3af34a239f9e7f3d3da418fc" descr="{&quot;HashCode&quot;:-1288984879,&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937B3" w14:textId="77777777" w:rsidR="00E018E4" w:rsidRPr="00E018E4" w:rsidRDefault="00E018E4" w:rsidP="00E018E4">
                          <w:pPr>
                            <w:spacing w:after="0"/>
                            <w:jc w:val="center"/>
                            <w:rPr>
                              <w:rFonts w:cs="Calibri"/>
                              <w:color w:val="000000"/>
                              <w:sz w:val="20"/>
                            </w:rPr>
                          </w:pPr>
                          <w:r w:rsidRPr="00E018E4">
                            <w:rPr>
                              <w:rFonts w:cs="Calibri"/>
                              <w:color w:val="000000"/>
                              <w:sz w:val="2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03F73" id="_x0000_t202" coordsize="21600,21600" o:spt="202" path="m,l,21600r21600,l21600,xe">
              <v:stroke joinstyle="miter"/>
              <v:path gradientshapeok="t" o:connecttype="rect"/>
            </v:shapetype>
            <v:shape id="MSIPCM3af34a239f9e7f3d3da418fc" o:spid="_x0000_s1029" type="#_x0000_t202" alt="{&quot;HashCode&quot;:-1288984879,&quot;Height&quot;:841.0,&quot;Width&quot;:595.0,&quot;Placement&quot;:&quot;Header&quot;,&quot;Index&quot;:&quot;Primary&quot;,&quot;Section&quot;:1,&quot;Top&quot;:0.0,&quot;Left&quot;:0.0}" style="position:absolute;margin-left:0;margin-top:1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Eh3QEAAJk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" o:allowincell="f" filled="f" stroked="f">
              <v:textbox inset=",0,,0">
                <w:txbxContent>
                  <w:p w14:paraId="595937B3" w14:textId="77777777" w:rsidR="00E018E4" w:rsidRPr="00E018E4" w:rsidRDefault="00E018E4" w:rsidP="00E018E4">
                    <w:pPr>
                      <w:spacing w:after="0"/>
                      <w:jc w:val="center"/>
                      <w:rPr>
                        <w:rFonts w:cs="Calibri"/>
                        <w:color w:val="000000"/>
                        <w:sz w:val="20"/>
                      </w:rPr>
                    </w:pPr>
                    <w:r w:rsidRPr="00E018E4">
                      <w:rPr>
                        <w:rFonts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E7D"/>
    <w:multiLevelType w:val="hybridMultilevel"/>
    <w:tmpl w:val="56321762"/>
    <w:lvl w:ilvl="0" w:tplc="6BB699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D0D33"/>
    <w:multiLevelType w:val="hybridMultilevel"/>
    <w:tmpl w:val="5684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47FF0"/>
    <w:multiLevelType w:val="hybridMultilevel"/>
    <w:tmpl w:val="CD4A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05142"/>
    <w:multiLevelType w:val="hybridMultilevel"/>
    <w:tmpl w:val="EC02C0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26B420E"/>
    <w:multiLevelType w:val="hybridMultilevel"/>
    <w:tmpl w:val="12186A1A"/>
    <w:lvl w:ilvl="0" w:tplc="C6B478BA">
      <w:start w:val="1"/>
      <w:numFmt w:val="upp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4DEE7127"/>
    <w:multiLevelType w:val="hybridMultilevel"/>
    <w:tmpl w:val="D29C5F32"/>
    <w:lvl w:ilvl="0" w:tplc="56CEB0B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50171"/>
    <w:multiLevelType w:val="hybridMultilevel"/>
    <w:tmpl w:val="1696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F23D55"/>
    <w:multiLevelType w:val="hybridMultilevel"/>
    <w:tmpl w:val="62582488"/>
    <w:lvl w:ilvl="0" w:tplc="48EC05E0">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1206F7B"/>
    <w:multiLevelType w:val="hybridMultilevel"/>
    <w:tmpl w:val="107E22FC"/>
    <w:lvl w:ilvl="0" w:tplc="48EC05E0">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2CF30BF"/>
    <w:multiLevelType w:val="hybridMultilevel"/>
    <w:tmpl w:val="3E92E090"/>
    <w:lvl w:ilvl="0" w:tplc="055616F0">
      <w:start w:val="1"/>
      <w:numFmt w:val="upp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342899464">
    <w:abstractNumId w:val="4"/>
  </w:num>
  <w:num w:numId="2" w16cid:durableId="1444884425">
    <w:abstractNumId w:val="9"/>
  </w:num>
  <w:num w:numId="3" w16cid:durableId="1179809594">
    <w:abstractNumId w:val="2"/>
  </w:num>
  <w:num w:numId="4" w16cid:durableId="1232497404">
    <w:abstractNumId w:val="1"/>
  </w:num>
  <w:num w:numId="5" w16cid:durableId="211043767">
    <w:abstractNumId w:val="5"/>
  </w:num>
  <w:num w:numId="6" w16cid:durableId="1233349359">
    <w:abstractNumId w:val="6"/>
  </w:num>
  <w:num w:numId="7" w16cid:durableId="419720447">
    <w:abstractNumId w:val="0"/>
  </w:num>
  <w:num w:numId="8" w16cid:durableId="1194076543">
    <w:abstractNumId w:val="7"/>
  </w:num>
  <w:num w:numId="9" w16cid:durableId="804077960">
    <w:abstractNumId w:val="8"/>
  </w:num>
  <w:num w:numId="10" w16cid:durableId="1067648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99"/>
    <w:rsid w:val="00017706"/>
    <w:rsid w:val="00021C86"/>
    <w:rsid w:val="000A4DCE"/>
    <w:rsid w:val="000D7020"/>
    <w:rsid w:val="00120D4C"/>
    <w:rsid w:val="00132090"/>
    <w:rsid w:val="001439ED"/>
    <w:rsid w:val="001A1D59"/>
    <w:rsid w:val="001F3D18"/>
    <w:rsid w:val="00266C13"/>
    <w:rsid w:val="00280E35"/>
    <w:rsid w:val="002A0435"/>
    <w:rsid w:val="002B29CD"/>
    <w:rsid w:val="002C6930"/>
    <w:rsid w:val="002F7DD2"/>
    <w:rsid w:val="00303B9A"/>
    <w:rsid w:val="00304A98"/>
    <w:rsid w:val="00333707"/>
    <w:rsid w:val="00364F51"/>
    <w:rsid w:val="003779A4"/>
    <w:rsid w:val="003911CF"/>
    <w:rsid w:val="003B76EC"/>
    <w:rsid w:val="0045296F"/>
    <w:rsid w:val="0049388D"/>
    <w:rsid w:val="005143C5"/>
    <w:rsid w:val="00533963"/>
    <w:rsid w:val="005534EB"/>
    <w:rsid w:val="00585EED"/>
    <w:rsid w:val="005C618A"/>
    <w:rsid w:val="006124D2"/>
    <w:rsid w:val="00771841"/>
    <w:rsid w:val="007A4F45"/>
    <w:rsid w:val="007E2FC7"/>
    <w:rsid w:val="00820699"/>
    <w:rsid w:val="0087325F"/>
    <w:rsid w:val="0088028D"/>
    <w:rsid w:val="008914CC"/>
    <w:rsid w:val="008D03E1"/>
    <w:rsid w:val="008D75C7"/>
    <w:rsid w:val="008E409D"/>
    <w:rsid w:val="008E62A7"/>
    <w:rsid w:val="009F6F20"/>
    <w:rsid w:val="00A37C38"/>
    <w:rsid w:val="00A41793"/>
    <w:rsid w:val="00A82BD1"/>
    <w:rsid w:val="00AC28E4"/>
    <w:rsid w:val="00B44587"/>
    <w:rsid w:val="00B61D2A"/>
    <w:rsid w:val="00B6747E"/>
    <w:rsid w:val="00BB52EF"/>
    <w:rsid w:val="00BC6E25"/>
    <w:rsid w:val="00C06181"/>
    <w:rsid w:val="00CC4646"/>
    <w:rsid w:val="00D121AE"/>
    <w:rsid w:val="00D37399"/>
    <w:rsid w:val="00D72C3A"/>
    <w:rsid w:val="00D7329C"/>
    <w:rsid w:val="00D75C1A"/>
    <w:rsid w:val="00D76BD5"/>
    <w:rsid w:val="00D926F3"/>
    <w:rsid w:val="00D94647"/>
    <w:rsid w:val="00DC777B"/>
    <w:rsid w:val="00DF1237"/>
    <w:rsid w:val="00E018E4"/>
    <w:rsid w:val="00E8773E"/>
    <w:rsid w:val="00F32469"/>
    <w:rsid w:val="00F716A4"/>
    <w:rsid w:val="00FA6B3A"/>
    <w:rsid w:val="00FC146B"/>
    <w:rsid w:val="00FE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0F719"/>
  <w15:chartTrackingRefBased/>
  <w15:docId w15:val="{28739907-F4A8-477E-9F0E-7968A43F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7399"/>
    <w:pPr>
      <w:tabs>
        <w:tab w:val="center" w:pos="4513"/>
        <w:tab w:val="right" w:pos="9026"/>
      </w:tabs>
    </w:pPr>
  </w:style>
  <w:style w:type="character" w:customStyle="1" w:styleId="FooterChar">
    <w:name w:val="Footer Char"/>
    <w:link w:val="Footer"/>
    <w:uiPriority w:val="99"/>
    <w:rsid w:val="00D37399"/>
    <w:rPr>
      <w:sz w:val="22"/>
      <w:szCs w:val="22"/>
      <w:lang w:eastAsia="en-US"/>
    </w:rPr>
  </w:style>
  <w:style w:type="character" w:styleId="PageNumber">
    <w:name w:val="page number"/>
    <w:rsid w:val="00D37399"/>
  </w:style>
  <w:style w:type="table" w:styleId="TableGrid">
    <w:name w:val="Table Grid"/>
    <w:basedOn w:val="TableNormal"/>
    <w:uiPriority w:val="59"/>
    <w:rsid w:val="00D373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7399"/>
    <w:pPr>
      <w:tabs>
        <w:tab w:val="center" w:pos="4513"/>
        <w:tab w:val="right" w:pos="9026"/>
      </w:tabs>
    </w:pPr>
  </w:style>
  <w:style w:type="character" w:customStyle="1" w:styleId="HeaderChar">
    <w:name w:val="Header Char"/>
    <w:link w:val="Header"/>
    <w:uiPriority w:val="99"/>
    <w:rsid w:val="00D37399"/>
    <w:rPr>
      <w:sz w:val="22"/>
      <w:szCs w:val="22"/>
      <w:lang w:eastAsia="en-US"/>
    </w:rPr>
  </w:style>
  <w:style w:type="paragraph" w:styleId="BalloonText">
    <w:name w:val="Balloon Text"/>
    <w:basedOn w:val="Normal"/>
    <w:link w:val="BalloonTextChar"/>
    <w:uiPriority w:val="99"/>
    <w:semiHidden/>
    <w:unhideWhenUsed/>
    <w:rsid w:val="00120D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0D4C"/>
    <w:rPr>
      <w:rFonts w:ascii="Tahoma" w:hAnsi="Tahoma" w:cs="Tahoma"/>
      <w:sz w:val="16"/>
      <w:szCs w:val="16"/>
      <w:lang w:eastAsia="en-US"/>
    </w:rPr>
  </w:style>
  <w:style w:type="character" w:styleId="Hyperlink">
    <w:name w:val="Hyperlink"/>
    <w:uiPriority w:val="99"/>
    <w:unhideWhenUsed/>
    <w:rsid w:val="00B6747E"/>
    <w:rPr>
      <w:color w:val="0000FF"/>
      <w:u w:val="single"/>
    </w:rPr>
  </w:style>
  <w:style w:type="paragraph" w:styleId="NoSpacing">
    <w:name w:val="No Spacing"/>
    <w:uiPriority w:val="1"/>
    <w:qFormat/>
    <w:rsid w:val="00D75C1A"/>
    <w:rPr>
      <w:sz w:val="22"/>
      <w:szCs w:val="22"/>
      <w:lang w:eastAsia="en-US"/>
    </w:rPr>
  </w:style>
  <w:style w:type="paragraph" w:styleId="ListParagraph">
    <w:name w:val="List Paragraph"/>
    <w:basedOn w:val="Normal"/>
    <w:uiPriority w:val="34"/>
    <w:qFormat/>
    <w:rsid w:val="00D75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careinspectorat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reinspectorat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6" ma:contentTypeDescription="Create a new document." ma:contentTypeScope="" ma:versionID="396710385c4e00c503c8103489c0c24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d1a0513e47fb73a9eef81ecf71d6fc2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fe26c6-7775-4f5a-99ce-6f059332e68c">
      <Terms xmlns="http://schemas.microsoft.com/office/infopath/2007/PartnerControls"/>
    </lcf76f155ced4ddcb4097134ff3c332f>
    <TaxCatchAll xmlns="45c3e903-dd33-4759-84d4-a410aec200cd" xsi:nil="true"/>
  </documentManagement>
</p:properties>
</file>

<file path=customXml/itemProps1.xml><?xml version="1.0" encoding="utf-8"?>
<ds:datastoreItem xmlns:ds="http://schemas.openxmlformats.org/officeDocument/2006/customXml" ds:itemID="{5A06C008-23DB-42ED-94B6-9E1D86DA3EEC}">
  <ds:schemaRefs>
    <ds:schemaRef ds:uri="http://schemas.microsoft.com/sharepoint/v3/contenttype/forms"/>
  </ds:schemaRefs>
</ds:datastoreItem>
</file>

<file path=customXml/itemProps2.xml><?xml version="1.0" encoding="utf-8"?>
<ds:datastoreItem xmlns:ds="http://schemas.openxmlformats.org/officeDocument/2006/customXml" ds:itemID="{F8E4BC06-ACB0-4A13-97DD-6456A525D0E9}">
  <ds:schemaRefs>
    <ds:schemaRef ds:uri="http://schemas.openxmlformats.org/officeDocument/2006/bibliography"/>
  </ds:schemaRefs>
</ds:datastoreItem>
</file>

<file path=customXml/itemProps3.xml><?xml version="1.0" encoding="utf-8"?>
<ds:datastoreItem xmlns:ds="http://schemas.openxmlformats.org/officeDocument/2006/customXml" ds:itemID="{99E22BAE-A5BA-47EF-A9C0-3098FE741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E8B853-2FDD-47FC-952A-330595E1FEA7}">
  <ds:schemaRefs>
    <ds:schemaRef ds:uri="http://schemas.microsoft.com/office/2006/metadata/properties"/>
    <ds:schemaRef ds:uri="http://schemas.microsoft.com/office/infopath/2007/PartnerControls"/>
    <ds:schemaRef ds:uri="07fe26c6-7775-4f5a-99ce-6f059332e68c"/>
    <ds:schemaRef ds:uri="45c3e903-dd33-4759-84d4-a410aec200c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Social Care and Social Work Improvement Scotland</Company>
  <LinksUpToDate>false</LinksUpToDate>
  <CharactersWithSpaces>5535</CharactersWithSpaces>
  <SharedDoc>false</SharedDoc>
  <HLinks>
    <vt:vector size="12" baseType="variant">
      <vt:variant>
        <vt:i4>5767287</vt:i4>
      </vt:variant>
      <vt:variant>
        <vt:i4>3</vt:i4>
      </vt:variant>
      <vt:variant>
        <vt:i4>0</vt:i4>
      </vt:variant>
      <vt:variant>
        <vt:i4>5</vt:i4>
      </vt:variant>
      <vt:variant>
        <vt:lpwstr>mailto:enquiries@careinspectorate.com</vt:lpwstr>
      </vt:variant>
      <vt:variant>
        <vt:lpwstr/>
      </vt:variant>
      <vt:variant>
        <vt:i4>5832780</vt:i4>
      </vt:variant>
      <vt:variant>
        <vt:i4>0</vt:i4>
      </vt:variant>
      <vt:variant>
        <vt:i4>0</vt:i4>
      </vt:variant>
      <vt:variant>
        <vt:i4>5</vt:i4>
      </vt:variant>
      <vt:variant>
        <vt:lpwstr>http://www.careinspectorate.com/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keillerm</dc:creator>
  <cp:keywords/>
  <cp:lastModifiedBy>Chelsea Cavanagh</cp:lastModifiedBy>
  <cp:revision>5</cp:revision>
  <cp:lastPrinted>2013-11-01T16:58:00Z</cp:lastPrinted>
  <dcterms:created xsi:type="dcterms:W3CDTF">2023-06-01T13:52:00Z</dcterms:created>
  <dcterms:modified xsi:type="dcterms:W3CDTF">2023-07-18T10:10:00Z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0x010100B58442887E50744B9CA2F92DF83907A9</vt:lpwstr>
  </property>
  <property fmtid="{D5CDD505-2E9C-101B-9397-08002B2CF9AE}" pid="3" name="MSIP_Label_38e228a3-ecff-4e4d-93ab-0e4b258df221_Enabled">
    <vt:lpwstr>true</vt:lpwstr>
  </property>
  <property fmtid="{D5CDD505-2E9C-101B-9397-08002B2CF9AE}" pid="4" name="MSIP_Label_38e228a3-ecff-4e4d-93ab-0e4b258df221_SetDate">
    <vt:lpwstr>2023-01-27T14:29:14Z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22050e5a-5fca-43af-85b6-cfeb53f11562</vt:lpwstr>
  </property>
  <property fmtid="{D5CDD505-2E9C-101B-9397-08002B2CF9AE}" pid="9" name="MSIP_Label_38e228a3-ecff-4e4d-93ab-0e4b258df221_ContentBits">
    <vt:lpwstr>3</vt:lpwstr>
  </property>
</Properties>
</file>